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43D2F" w:rsidP="00643D2F">
      <w:pPr>
        <w:spacing w:line="360" w:lineRule="auto"/>
        <w:jc w:val="center"/>
      </w:pPr>
    </w:p>
    <w:p w:rsidR="00643D2F" w:rsidP="00643D2F">
      <w:pPr>
        <w:spacing w:line="360" w:lineRule="auto"/>
        <w:jc w:val="center"/>
      </w:pPr>
    </w:p>
    <w:p w:rsidR="00643D2F" w:rsidP="0067080C">
      <w:pPr>
        <w:spacing w:line="480" w:lineRule="auto"/>
        <w:jc w:val="center"/>
      </w:pPr>
    </w:p>
    <w:p w:rsidR="00643D2F" w:rsidP="0067080C">
      <w:pPr>
        <w:spacing w:line="480" w:lineRule="auto"/>
        <w:jc w:val="center"/>
      </w:pPr>
    </w:p>
    <w:p w:rsidR="00643D2F" w:rsidP="0067080C">
      <w:pPr>
        <w:spacing w:line="480" w:lineRule="auto"/>
        <w:jc w:val="center"/>
      </w:pPr>
    </w:p>
    <w:p w:rsidR="00643D2F" w:rsidP="0067080C">
      <w:pPr>
        <w:spacing w:line="480" w:lineRule="auto"/>
        <w:jc w:val="center"/>
      </w:pPr>
    </w:p>
    <w:p w:rsidR="00643D2F" w:rsidP="0067080C">
      <w:pPr>
        <w:spacing w:line="480" w:lineRule="auto"/>
        <w:jc w:val="center"/>
      </w:pPr>
    </w:p>
    <w:p w:rsidR="00643D2F" w:rsidRPr="00F51838" w:rsidP="0067080C">
      <w:pPr>
        <w:spacing w:line="480" w:lineRule="auto"/>
        <w:jc w:val="center"/>
      </w:pPr>
      <w:r>
        <w:rPr>
          <w:b/>
        </w:rPr>
        <w:t>Annotated Bibliography</w:t>
      </w:r>
    </w:p>
    <w:p w:rsidR="00643D2F" w:rsidRPr="00F51838" w:rsidP="0067080C">
      <w:pPr>
        <w:spacing w:line="480" w:lineRule="auto"/>
        <w:jc w:val="center"/>
      </w:pPr>
    </w:p>
    <w:p w:rsidR="00643D2F" w:rsidRPr="00F51838" w:rsidP="0067080C">
      <w:pPr>
        <w:spacing w:line="480" w:lineRule="auto"/>
        <w:jc w:val="center"/>
      </w:pPr>
      <w:r w:rsidRPr="00F51838">
        <w:t>Student’s Name</w:t>
      </w:r>
    </w:p>
    <w:p w:rsidR="00643D2F" w:rsidRPr="00F51838" w:rsidP="0067080C">
      <w:pPr>
        <w:spacing w:line="480" w:lineRule="auto"/>
        <w:jc w:val="center"/>
      </w:pPr>
      <w:r w:rsidRPr="00F51838">
        <w:t>Institution Affiliation</w:t>
      </w:r>
    </w:p>
    <w:p w:rsidR="00DA2AEB" w:rsidRPr="00F51838" w:rsidP="0067080C">
      <w:pPr>
        <w:spacing w:line="480" w:lineRule="auto"/>
        <w:jc w:val="center"/>
      </w:pPr>
      <w:r w:rsidRPr="00F51838">
        <w:t>Instructor’s Name</w:t>
      </w:r>
    </w:p>
    <w:p w:rsidR="00DA2AEB" w:rsidRPr="00F51838" w:rsidP="0067080C">
      <w:pPr>
        <w:spacing w:line="480" w:lineRule="auto"/>
        <w:jc w:val="center"/>
      </w:pPr>
      <w:r w:rsidRPr="00F51838">
        <w:t>Course</w:t>
      </w:r>
    </w:p>
    <w:p w:rsidR="00643D2F" w:rsidRPr="00F51838" w:rsidP="0067080C">
      <w:pPr>
        <w:spacing w:line="480" w:lineRule="auto"/>
        <w:jc w:val="center"/>
      </w:pPr>
      <w:r w:rsidRPr="00F51838">
        <w:t>Date</w:t>
      </w:r>
    </w:p>
    <w:p w:rsidR="00643D2F" w:rsidRPr="00F51838" w:rsidP="0067080C">
      <w:pPr>
        <w:spacing w:line="480" w:lineRule="auto"/>
        <w:jc w:val="center"/>
      </w:pPr>
    </w:p>
    <w:p w:rsidR="00643D2F" w:rsidRPr="00F51838" w:rsidP="0067080C">
      <w:pPr>
        <w:spacing w:line="480" w:lineRule="auto"/>
      </w:pPr>
    </w:p>
    <w:p w:rsidR="00643D2F" w:rsidRPr="00F51838" w:rsidP="0067080C">
      <w:pPr>
        <w:spacing w:line="480" w:lineRule="auto"/>
      </w:pPr>
    </w:p>
    <w:p w:rsidR="00643D2F" w:rsidRPr="00F51838" w:rsidP="0067080C">
      <w:pPr>
        <w:spacing w:line="480" w:lineRule="auto"/>
      </w:pPr>
    </w:p>
    <w:p w:rsidR="00643D2F" w:rsidRPr="00F51838" w:rsidP="0067080C">
      <w:pPr>
        <w:spacing w:line="480" w:lineRule="auto"/>
      </w:pPr>
    </w:p>
    <w:p w:rsidR="006769F1">
      <w:r>
        <w:br w:type="page"/>
      </w:r>
    </w:p>
    <w:p w:rsidR="00D65ABF" w:rsidRPr="00D65ABF" w:rsidP="00D65ABF">
      <w:pPr>
        <w:spacing w:line="480" w:lineRule="auto"/>
        <w:jc w:val="center"/>
        <w:rPr>
          <w:b/>
        </w:rPr>
      </w:pPr>
      <w:r w:rsidRPr="00D65ABF">
        <w:rPr>
          <w:b/>
        </w:rPr>
        <w:t>Annotated Bibliography</w:t>
      </w:r>
    </w:p>
    <w:p w:rsidR="00507850" w:rsidP="00D65ABF">
      <w:pPr>
        <w:spacing w:line="480" w:lineRule="auto"/>
        <w:rPr>
          <w:rFonts w:eastAsia="Calibri"/>
        </w:rPr>
      </w:pPr>
      <w:r>
        <w:rPr>
          <w:rFonts w:eastAsia="Calibri"/>
        </w:rPr>
        <w:t xml:space="preserve">Lipton, </w:t>
      </w:r>
      <w:r>
        <w:rPr>
          <w:rFonts w:eastAsia="Calibri"/>
        </w:rPr>
        <w:t>Hamelsky</w:t>
      </w:r>
      <w:r>
        <w:rPr>
          <w:rFonts w:eastAsia="Calibri"/>
        </w:rPr>
        <w:t xml:space="preserve">, </w:t>
      </w:r>
      <w:r>
        <w:rPr>
          <w:rFonts w:eastAsia="Calibri"/>
        </w:rPr>
        <w:t>Kolodner</w:t>
      </w:r>
      <w:r>
        <w:rPr>
          <w:rFonts w:eastAsia="Calibri"/>
        </w:rPr>
        <w:t>, Steiner, &amp; Stewart, (2000).</w:t>
      </w:r>
      <w:r>
        <w:rPr>
          <w:rFonts w:eastAsia="Calibri"/>
        </w:rPr>
        <w:t xml:space="preserve">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:rsidR="007B53D2" w:rsidRPr="00407D02" w:rsidP="009C42AD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The authors of this source are </w:t>
      </w:r>
      <w:r>
        <w:rPr>
          <w:rFonts w:eastAsia="Calibri"/>
        </w:rPr>
        <w:t xml:space="preserve">neurologists at </w:t>
      </w:r>
      <w:r w:rsidRPr="007B53D2">
        <w:t>Alber</w:t>
      </w:r>
      <w:r>
        <w:t xml:space="preserve">t Einstein </w:t>
      </w:r>
      <w:r>
        <w:t xml:space="preserve">College of Medicine in the USA. They </w:t>
      </w:r>
      <w:r w:rsidR="00FF1B93">
        <w:t>conducted two population-based studies to examine the effects migraine has</w:t>
      </w:r>
      <w:r>
        <w:t xml:space="preserve"> on a person’s</w:t>
      </w:r>
      <w:r w:rsidR="00C70303">
        <w:t xml:space="preserve"> quality of life and </w:t>
      </w:r>
      <w:r>
        <w:t xml:space="preserve">explain </w:t>
      </w:r>
      <w:r w:rsidR="00FF1B93">
        <w:t>how</w:t>
      </w:r>
      <w:r w:rsidR="00FF1B93">
        <w:t xml:space="preserve"> migraine</w:t>
      </w:r>
      <w:r w:rsidR="00C70303">
        <w:t xml:space="preserve"> </w:t>
      </w:r>
      <w:r w:rsidR="00FF1B93">
        <w:t xml:space="preserve">and depression are </w:t>
      </w:r>
      <w:r w:rsidR="00C70303">
        <w:t>correlat</w:t>
      </w:r>
      <w:r w:rsidR="00FF1B93">
        <w:t>ed</w:t>
      </w:r>
      <w:r w:rsidR="00C70303">
        <w:t xml:space="preserve">. The </w:t>
      </w:r>
      <w:r w:rsidR="00FF1B93">
        <w:t>studies were</w:t>
      </w:r>
      <w:r w:rsidR="00C70303">
        <w:t xml:space="preserve"> </w:t>
      </w:r>
      <w:r>
        <w:t>done</w:t>
      </w:r>
      <w:r w:rsidR="00C70303">
        <w:t xml:space="preserve"> in the United </w:t>
      </w:r>
      <w:r>
        <w:t xml:space="preserve">States and </w:t>
      </w:r>
      <w:r w:rsidR="00C70303">
        <w:t xml:space="preserve">the United Kingdom using the </w:t>
      </w:r>
      <w:r w:rsidR="0012317E">
        <w:t>phenomenological</w:t>
      </w:r>
      <w:r w:rsidR="00C70303">
        <w:t xml:space="preserve"> research design where </w:t>
      </w:r>
      <w:r w:rsidR="00407D02">
        <w:rPr>
          <w:shd w:val="clear" w:color="auto" w:fill="FFFFFF"/>
        </w:rPr>
        <w:t>a</w:t>
      </w:r>
      <w:r w:rsidRPr="00407D02" w:rsidR="00C70303">
        <w:rPr>
          <w:shd w:val="clear" w:color="auto" w:fill="FFFFFF"/>
        </w:rPr>
        <w:t xml:space="preserve"> clinically </w:t>
      </w:r>
      <w:r>
        <w:rPr>
          <w:shd w:val="clear" w:color="auto" w:fill="FFFFFF"/>
        </w:rPr>
        <w:t>confirmed</w:t>
      </w:r>
      <w:r w:rsidRPr="00407D02" w:rsidR="00C70303">
        <w:rPr>
          <w:shd w:val="clear" w:color="auto" w:fill="FFFFFF"/>
        </w:rPr>
        <w:t xml:space="preserve"> computer-</w:t>
      </w:r>
      <w:r w:rsidR="00407D02">
        <w:rPr>
          <w:shd w:val="clear" w:color="auto" w:fill="FFFFFF"/>
        </w:rPr>
        <w:t>aided</w:t>
      </w:r>
      <w:r w:rsidRPr="00407D02" w:rsidR="00C70303">
        <w:rPr>
          <w:shd w:val="clear" w:color="auto" w:fill="FFFFFF"/>
        </w:rPr>
        <w:t xml:space="preserve"> </w:t>
      </w:r>
      <w:r>
        <w:rPr>
          <w:shd w:val="clear" w:color="auto" w:fill="FFFFFF"/>
        </w:rPr>
        <w:t>telephone</w:t>
      </w:r>
      <w:r w:rsidRPr="00407D02" w:rsidR="00C70303">
        <w:rPr>
          <w:shd w:val="clear" w:color="auto" w:fill="FFFFFF"/>
        </w:rPr>
        <w:t xml:space="preserve"> interview was </w:t>
      </w:r>
      <w:r>
        <w:rPr>
          <w:shd w:val="clear" w:color="auto" w:fill="FFFFFF"/>
        </w:rPr>
        <w:t>carried out</w:t>
      </w:r>
      <w:r w:rsidR="00407D02">
        <w:rPr>
          <w:shd w:val="clear" w:color="auto" w:fill="FFFFFF"/>
        </w:rPr>
        <w:t xml:space="preserve">. </w:t>
      </w:r>
      <w:r w:rsidRPr="00407D02" w:rsidR="00C70303">
        <w:rPr>
          <w:shd w:val="clear" w:color="auto" w:fill="FFFFFF"/>
        </w:rPr>
        <w:t xml:space="preserve"> </w:t>
      </w:r>
      <w:r w:rsidR="00407D02">
        <w:rPr>
          <w:shd w:val="clear" w:color="auto" w:fill="FFFFFF"/>
        </w:rPr>
        <w:t xml:space="preserve">The interview was </w:t>
      </w:r>
      <w:r>
        <w:rPr>
          <w:shd w:val="clear" w:color="auto" w:fill="FFFFFF"/>
        </w:rPr>
        <w:t xml:space="preserve">exercised </w:t>
      </w:r>
      <w:r w:rsidR="00407D02">
        <w:rPr>
          <w:shd w:val="clear" w:color="auto" w:fill="FFFFFF"/>
        </w:rPr>
        <w:t>to</w:t>
      </w:r>
      <w:r>
        <w:rPr>
          <w:shd w:val="clear" w:color="auto" w:fill="FFFFFF"/>
        </w:rPr>
        <w:t xml:space="preserve"> distinguish</w:t>
      </w:r>
      <w:r w:rsidR="00407D02">
        <w:rPr>
          <w:shd w:val="clear" w:color="auto" w:fill="FFFFFF"/>
        </w:rPr>
        <w:t xml:space="preserve"> migraine and non-migraine</w:t>
      </w:r>
      <w:r w:rsidRPr="00407D02" w:rsidR="00C70303">
        <w:rPr>
          <w:shd w:val="clear" w:color="auto" w:fill="FFFFFF"/>
        </w:rPr>
        <w:t xml:space="preserve"> </w:t>
      </w:r>
      <w:r>
        <w:rPr>
          <w:shd w:val="clear" w:color="auto" w:fill="FFFFFF"/>
        </w:rPr>
        <w:t>persons</w:t>
      </w:r>
      <w:r w:rsidRPr="00407D02" w:rsidR="00C70303">
        <w:rPr>
          <w:shd w:val="clear" w:color="auto" w:fill="FFFFFF"/>
        </w:rPr>
        <w:t xml:space="preserve">, </w:t>
      </w:r>
      <w:r>
        <w:rPr>
          <w:shd w:val="clear" w:color="auto" w:fill="FFFFFF"/>
        </w:rPr>
        <w:t>according to</w:t>
      </w:r>
      <w:r w:rsidRPr="00407D02" w:rsidR="00C70303">
        <w:rPr>
          <w:shd w:val="clear" w:color="auto" w:fill="FFFFFF"/>
        </w:rPr>
        <w:t xml:space="preserve"> the</w:t>
      </w:r>
      <w:r w:rsidR="00407D02">
        <w:rPr>
          <w:shd w:val="clear" w:color="auto" w:fill="FFFFFF"/>
        </w:rPr>
        <w:t xml:space="preserve"> International Headache Society</w:t>
      </w:r>
      <w:r>
        <w:rPr>
          <w:shd w:val="clear" w:color="auto" w:fill="FFFFFF"/>
        </w:rPr>
        <w:t xml:space="preserve"> definition</w:t>
      </w:r>
      <w:r w:rsidRPr="00407D02" w:rsidR="00C70303">
        <w:rPr>
          <w:shd w:val="clear" w:color="auto" w:fill="FFFFFF"/>
        </w:rPr>
        <w:t>. </w:t>
      </w:r>
      <w:r w:rsidR="00C83FEB">
        <w:rPr>
          <w:shd w:val="clear" w:color="auto" w:fill="FFFFFF"/>
        </w:rPr>
        <w:t xml:space="preserve">The </w:t>
      </w:r>
      <w:r>
        <w:rPr>
          <w:shd w:val="clear" w:color="auto" w:fill="FFFFFF"/>
        </w:rPr>
        <w:t xml:space="preserve">study comprised </w:t>
      </w:r>
      <w:r w:rsidR="00C83FEB">
        <w:rPr>
          <w:shd w:val="clear" w:color="auto" w:fill="FFFFFF"/>
        </w:rPr>
        <w:t xml:space="preserve">389 migraine </w:t>
      </w:r>
      <w:r w:rsidR="00700FD7">
        <w:rPr>
          <w:shd w:val="clear" w:color="auto" w:fill="FFFFFF"/>
        </w:rPr>
        <w:t>respondents</w:t>
      </w:r>
      <w:r w:rsidR="00EA7B69">
        <w:rPr>
          <w:shd w:val="clear" w:color="auto" w:fill="FFFFFF"/>
        </w:rPr>
        <w:t>,</w:t>
      </w:r>
      <w:r w:rsidR="00C83FEB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246 </w:t>
      </w:r>
      <w:r w:rsidR="00700FD7">
        <w:rPr>
          <w:shd w:val="clear" w:color="auto" w:fill="FFFFFF"/>
        </w:rPr>
        <w:t xml:space="preserve">of which </w:t>
      </w:r>
      <w:r w:rsidR="00EA7B69">
        <w:rPr>
          <w:shd w:val="clear" w:color="auto" w:fill="FFFFFF"/>
        </w:rPr>
        <w:t xml:space="preserve">were from the US </w:t>
      </w:r>
      <w:r w:rsidR="00700FD7">
        <w:rPr>
          <w:shd w:val="clear" w:color="auto" w:fill="FFFFFF"/>
        </w:rPr>
        <w:t xml:space="preserve">and </w:t>
      </w:r>
      <w:r w:rsidR="00EA7B69">
        <w:rPr>
          <w:shd w:val="clear" w:color="auto" w:fill="FFFFFF"/>
        </w:rPr>
        <w:t xml:space="preserve">143 from the </w:t>
      </w:r>
      <w:r w:rsidR="00700FD7">
        <w:rPr>
          <w:shd w:val="clear" w:color="auto" w:fill="FFFFFF"/>
        </w:rPr>
        <w:t>UK, and 379 non-migraine respondents</w:t>
      </w:r>
      <w:r w:rsidR="00EA7B69">
        <w:rPr>
          <w:shd w:val="clear" w:color="auto" w:fill="FFFFFF"/>
        </w:rPr>
        <w:t>, 242</w:t>
      </w:r>
      <w:r w:rsidR="00700FD7">
        <w:rPr>
          <w:shd w:val="clear" w:color="auto" w:fill="FFFFFF"/>
        </w:rPr>
        <w:t xml:space="preserve"> of which</w:t>
      </w:r>
      <w:r w:rsidR="00EA7B69">
        <w:rPr>
          <w:shd w:val="clear" w:color="auto" w:fill="FFFFFF"/>
        </w:rPr>
        <w:t xml:space="preserve"> were from the </w:t>
      </w:r>
      <w:r w:rsidR="00700FD7">
        <w:rPr>
          <w:shd w:val="clear" w:color="auto" w:fill="FFFFFF"/>
        </w:rPr>
        <w:t>US</w:t>
      </w:r>
      <w:r w:rsidR="00EA7B69">
        <w:rPr>
          <w:shd w:val="clear" w:color="auto" w:fill="FFFFFF"/>
        </w:rPr>
        <w:t xml:space="preserve"> </w:t>
      </w:r>
      <w:r w:rsidR="00700FD7">
        <w:rPr>
          <w:shd w:val="clear" w:color="auto" w:fill="FFFFFF"/>
        </w:rPr>
        <w:t>and</w:t>
      </w:r>
      <w:r w:rsidR="00EA7B69">
        <w:rPr>
          <w:shd w:val="clear" w:color="auto" w:fill="FFFFFF"/>
        </w:rPr>
        <w:t xml:space="preserve"> 137 from the </w:t>
      </w:r>
      <w:r w:rsidR="00700FD7">
        <w:rPr>
          <w:shd w:val="clear" w:color="auto" w:fill="FFFFFF"/>
        </w:rPr>
        <w:t>U</w:t>
      </w:r>
      <w:r w:rsidR="00EA7B69">
        <w:rPr>
          <w:shd w:val="clear" w:color="auto" w:fill="FFFFFF"/>
        </w:rPr>
        <w:t>K</w:t>
      </w:r>
      <w:r w:rsidR="00700FD7">
        <w:rPr>
          <w:shd w:val="clear" w:color="auto" w:fill="FFFFFF"/>
        </w:rPr>
        <w:t>. The study's f</w:t>
      </w:r>
      <w:r w:rsidR="00EA7B69">
        <w:rPr>
          <w:shd w:val="clear" w:color="auto" w:fill="FFFFFF"/>
        </w:rPr>
        <w:t xml:space="preserve">indings </w:t>
      </w:r>
      <w:r w:rsidR="00700FD7">
        <w:rPr>
          <w:shd w:val="clear" w:color="auto" w:fill="FFFFFF"/>
        </w:rPr>
        <w:t>suggested</w:t>
      </w:r>
      <w:r w:rsidR="00EA7B69">
        <w:rPr>
          <w:shd w:val="clear" w:color="auto" w:fill="FFFFFF"/>
        </w:rPr>
        <w:t xml:space="preserve"> that</w:t>
      </w:r>
      <w:r w:rsidRPr="00407D02" w:rsidR="00786AEB">
        <w:rPr>
          <w:rStyle w:val="Strong"/>
          <w:shd w:val="clear" w:color="auto" w:fill="FFFFFF"/>
        </w:rPr>
        <w:t> </w:t>
      </w:r>
      <w:r w:rsidR="00EA7B69">
        <w:rPr>
          <w:shd w:val="clear" w:color="auto" w:fill="FFFFFF"/>
        </w:rPr>
        <w:t>i</w:t>
      </w:r>
      <w:r w:rsidRPr="00407D02" w:rsidR="00786AEB">
        <w:rPr>
          <w:shd w:val="clear" w:color="auto" w:fill="FFFFFF"/>
        </w:rPr>
        <w:t xml:space="preserve">n </w:t>
      </w:r>
      <w:r w:rsidR="00EA7B69">
        <w:rPr>
          <w:shd w:val="clear" w:color="auto" w:fill="FFFFFF"/>
        </w:rPr>
        <w:t xml:space="preserve">both </w:t>
      </w:r>
      <w:r w:rsidR="00700FD7">
        <w:rPr>
          <w:shd w:val="clear" w:color="auto" w:fill="FFFFFF"/>
        </w:rPr>
        <w:t>the U</w:t>
      </w:r>
      <w:r w:rsidRPr="00407D02" w:rsidR="00786AEB">
        <w:rPr>
          <w:shd w:val="clear" w:color="auto" w:fill="FFFFFF"/>
        </w:rPr>
        <w:t>S</w:t>
      </w:r>
      <w:r w:rsidR="00700FD7">
        <w:rPr>
          <w:shd w:val="clear" w:color="auto" w:fill="FFFFFF"/>
        </w:rPr>
        <w:t xml:space="preserve"> and the UK</w:t>
      </w:r>
      <w:r w:rsidRPr="00407D02" w:rsidR="00786AEB">
        <w:rPr>
          <w:shd w:val="clear" w:color="auto" w:fill="FFFFFF"/>
        </w:rPr>
        <w:t xml:space="preserve">, migraine </w:t>
      </w:r>
      <w:r w:rsidR="00700FD7">
        <w:rPr>
          <w:shd w:val="clear" w:color="auto" w:fill="FFFFFF"/>
        </w:rPr>
        <w:t xml:space="preserve">individuals </w:t>
      </w:r>
      <w:r w:rsidR="00EA7B69">
        <w:rPr>
          <w:shd w:val="clear" w:color="auto" w:fill="FFFFFF"/>
        </w:rPr>
        <w:t>re</w:t>
      </w:r>
      <w:r w:rsidR="00700FD7">
        <w:rPr>
          <w:shd w:val="clear" w:color="auto" w:fill="FFFFFF"/>
        </w:rPr>
        <w:t>ported</w:t>
      </w:r>
      <w:r w:rsidRPr="00407D02" w:rsidR="00786AEB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both physical and mental health </w:t>
      </w:r>
      <w:r w:rsidR="00700FD7">
        <w:rPr>
          <w:shd w:val="clear" w:color="auto" w:fill="FFFFFF"/>
        </w:rPr>
        <w:t xml:space="preserve">at lower levels compared to </w:t>
      </w:r>
      <w:r w:rsidR="00EA7B69">
        <w:rPr>
          <w:shd w:val="clear" w:color="auto" w:fill="FFFFFF"/>
        </w:rPr>
        <w:t xml:space="preserve">their non-migraine counterparts. </w:t>
      </w:r>
      <w:r w:rsidR="004C1AA3">
        <w:rPr>
          <w:shd w:val="clear" w:color="auto" w:fill="FFFFFF"/>
        </w:rPr>
        <w:t>The</w:t>
      </w:r>
      <w:r w:rsidR="009C42AD">
        <w:rPr>
          <w:shd w:val="clear" w:color="auto" w:fill="FFFFFF"/>
        </w:rPr>
        <w:t xml:space="preserve"> study </w:t>
      </w:r>
      <w:r w:rsidR="004C1AA3">
        <w:rPr>
          <w:shd w:val="clear" w:color="auto" w:fill="FFFFFF"/>
        </w:rPr>
        <w:t>also sustained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significant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inconsistencies</w:t>
      </w:r>
      <w:r w:rsidR="009C42AD">
        <w:rPr>
          <w:shd w:val="clear" w:color="auto" w:fill="FFFFFF"/>
        </w:rPr>
        <w:t xml:space="preserve"> after </w:t>
      </w:r>
      <w:r w:rsidR="004C1AA3">
        <w:rPr>
          <w:shd w:val="clear" w:color="auto" w:fill="FFFFFF"/>
        </w:rPr>
        <w:t>adjustments</w:t>
      </w:r>
      <w:r w:rsidR="009C42AD">
        <w:rPr>
          <w:shd w:val="clear" w:color="auto" w:fill="FFFFFF"/>
        </w:rPr>
        <w:t xml:space="preserve"> for </w:t>
      </w:r>
      <w:r w:rsidR="004C1AA3">
        <w:rPr>
          <w:shd w:val="clear" w:color="auto" w:fill="FFFFFF"/>
        </w:rPr>
        <w:t xml:space="preserve">sex, </w:t>
      </w:r>
      <w:r w:rsidR="009C42AD">
        <w:rPr>
          <w:shd w:val="clear" w:color="auto" w:fill="FFFFFF"/>
        </w:rPr>
        <w:t xml:space="preserve">age, and education. </w:t>
      </w:r>
      <w:r w:rsidR="004C1AA3">
        <w:rPr>
          <w:shd w:val="clear" w:color="auto" w:fill="FFFFFF"/>
        </w:rPr>
        <w:t xml:space="preserve">Despite the </w:t>
      </w:r>
      <w:r w:rsidR="009C42AD">
        <w:rPr>
          <w:shd w:val="clear" w:color="auto" w:fill="FFFFFF"/>
        </w:rPr>
        <w:t xml:space="preserve">adjustments, both </w:t>
      </w:r>
      <w:r w:rsidR="004C1AA3">
        <w:rPr>
          <w:shd w:val="clear" w:color="auto" w:fill="FFFFFF"/>
        </w:rPr>
        <w:t>depression and migraine</w:t>
      </w:r>
      <w:r w:rsidR="009C42AD">
        <w:rPr>
          <w:shd w:val="clear" w:color="auto" w:fill="FFFFFF"/>
        </w:rPr>
        <w:t xml:space="preserve"> continued to </w:t>
      </w:r>
      <w:r w:rsidR="004C1AA3">
        <w:rPr>
          <w:shd w:val="clear" w:color="auto" w:fill="FFFFFF"/>
        </w:rPr>
        <w:t>associate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substantially, and individuals with</w:t>
      </w:r>
      <w:r w:rsidR="009C42AD">
        <w:rPr>
          <w:shd w:val="clear" w:color="auto" w:fill="FFFFFF"/>
        </w:rPr>
        <w:t xml:space="preserve"> lower mental and physical health levels. 
</w:t>
      </w:r>
    </w:p>
    <w:p w:rsidR="00F34923" w:rsidP="00D65ABF">
      <w:pPr>
        <w:spacing w:line="480" w:lineRule="auto"/>
        <w:rPr>
          <w:rFonts w:eastAsia="Calibri"/>
        </w:rPr>
      </w:pPr>
      <w:r>
        <w:rPr>
          <w:rFonts w:eastAsia="Calibri"/>
        </w:rPr>
        <w:t>Buse</w:t>
      </w:r>
      <w:r w:rsidR="00E867A2">
        <w:rPr>
          <w:rFonts w:eastAsia="Calibri"/>
        </w:rPr>
        <w:t xml:space="preserve"> et al</w:t>
      </w:r>
      <w:r w:rsidR="00E867A2">
        <w:rPr>
          <w:rFonts w:eastAsia="Calibri"/>
        </w:rPr>
        <w:t>.</w:t>
      </w:r>
      <w:r>
        <w:rPr>
          <w:rFonts w:eastAsia="Calibri"/>
        </w:rPr>
        <w:t xml:space="preserve"> (</w:t>
      </w:r>
      <w:r>
        <w:rPr>
          <w:rFonts w:eastAsia="Calibri"/>
        </w:rPr>
        <w:t>2019). Life with migraine: effects on relationships, career, and finances from the chronic migraine epidemiology and outcomes (</w:t>
      </w:r>
      <w:r>
        <w:rPr>
          <w:rFonts w:eastAsia="Calibri"/>
        </w:rPr>
        <w:t>CaMEO</w:t>
      </w:r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:rsidR="00E867A2" w:rsidP="00A032F6">
      <w:pPr>
        <w:spacing w:line="480" w:lineRule="auto"/>
        <w:ind w:left="720"/>
        <w:jc w:val="both"/>
      </w:pPr>
      <w:r>
        <w:rPr>
          <w:rFonts w:eastAsia="Calibri"/>
        </w:rPr>
        <w:t xml:space="preserve">Among other authors, </w:t>
      </w:r>
      <w:r>
        <w:rPr>
          <w:rFonts w:eastAsia="Calibri"/>
        </w:rPr>
        <w:t>Buse</w:t>
      </w:r>
      <w:r>
        <w:rPr>
          <w:rFonts w:eastAsia="Calibri"/>
        </w:rPr>
        <w:t xml:space="preserve"> and Fanning conducted</w:t>
      </w:r>
      <w:r w:rsidR="00D824BB">
        <w:rPr>
          <w:rFonts w:eastAsia="Calibri"/>
        </w:rPr>
        <w:t xml:space="preserve"> the study to justify how a migraine affects relationships, finances, and careers. The </w:t>
      </w:r>
      <w:r w:rsidR="00E866D4">
        <w:t>Chronic Migraine Epidemiology and Outcome (</w:t>
      </w:r>
      <w:r w:rsidR="00E866D4">
        <w:t>CaMEO</w:t>
      </w:r>
      <w:r w:rsidR="00E866D4">
        <w:t xml:space="preserve">) web-based study was </w:t>
      </w:r>
      <w:r>
        <w:t>executed</w:t>
      </w:r>
      <w:r w:rsidR="00E866D4">
        <w:t xml:space="preserve"> </w:t>
      </w:r>
      <w:r>
        <w:t xml:space="preserve">in the US </w:t>
      </w:r>
      <w:r w:rsidR="00E866D4">
        <w:t xml:space="preserve">between September 2012 and November 2013 using the ethnographic research design. The study </w:t>
      </w:r>
      <w:r w:rsidR="00A14D85">
        <w:t>encompassed people</w:t>
      </w:r>
      <w:r w:rsidR="00E866D4">
        <w:t xml:space="preserve"> who meet the </w:t>
      </w:r>
      <w:r w:rsidR="00A14D85">
        <w:t>improved</w:t>
      </w:r>
      <w:r w:rsidR="00E866D4">
        <w:t xml:space="preserve"> International Classification of Headache Disorders, 3</w:t>
      </w:r>
      <w:r w:rsidRPr="00E866D4" w:rsidR="00E866D4">
        <w:rPr>
          <w:vertAlign w:val="superscript"/>
        </w:rPr>
        <w:t>rd</w:t>
      </w:r>
      <w:r w:rsidR="00A14D85">
        <w:t xml:space="preserve"> edition. A total of </w:t>
      </w:r>
      <w:r w:rsidR="008D4C02">
        <w:t xml:space="preserve">19,891 respondents were classified into episodic and chronic migraine and </w:t>
      </w:r>
      <w:r w:rsidR="00A14D85">
        <w:t>sex</w:t>
      </w:r>
      <w:r w:rsidR="008D4C02">
        <w:t xml:space="preserve"> for </w:t>
      </w:r>
      <w:r w:rsidR="00A14D85">
        <w:t>an interview assessment</w:t>
      </w:r>
      <w:r w:rsidR="008D4C02">
        <w:t xml:space="preserve">. </w:t>
      </w:r>
      <w:r w:rsidR="00A14D85">
        <w:t xml:space="preserve">Findings </w:t>
      </w:r>
      <w:r w:rsidR="008D4C02">
        <w:t>from respondents</w:t>
      </w:r>
      <w:r w:rsidR="00A14D85">
        <w:t xml:space="preserve"> indicated that</w:t>
      </w:r>
      <w:r w:rsidR="008D4C02">
        <w:t xml:space="preserve"> </w:t>
      </w:r>
      <w:r w:rsidR="004D74D9">
        <w:t>17.8% of those in relationships but not cohabiting</w:t>
      </w:r>
      <w:r w:rsidR="004D74D9">
        <w:t xml:space="preserve"> and </w:t>
      </w:r>
      <w:r w:rsidR="00594B63">
        <w:t>16.8% of those</w:t>
      </w:r>
      <w:r w:rsidR="008D4C02">
        <w:t xml:space="preserve"> in </w:t>
      </w:r>
      <w:r w:rsidR="00594B63">
        <w:t xml:space="preserve">romantic </w:t>
      </w:r>
      <w:r w:rsidR="008D4C02">
        <w:t xml:space="preserve">relationships </w:t>
      </w:r>
      <w:r w:rsidR="004D74D9">
        <w:t>reported</w:t>
      </w:r>
      <w:r w:rsidR="008D4C02">
        <w:t xml:space="preserve"> that </w:t>
      </w:r>
      <w:r w:rsidR="00594B63">
        <w:t xml:space="preserve">migraines </w:t>
      </w:r>
      <w:r w:rsidR="004D74D9">
        <w:t>have adverse effects on relationships</w:t>
      </w:r>
      <w:r w:rsidR="00594B63">
        <w:t xml:space="preserve">. </w:t>
      </w:r>
      <w:r w:rsidR="004D74D9">
        <w:t xml:space="preserve">Concerning children, </w:t>
      </w:r>
      <w:r w:rsidR="00594B63">
        <w:t xml:space="preserve">3.2% of those in relationships and cohabiting </w:t>
      </w:r>
      <w:r w:rsidR="004D74D9">
        <w:t>said</w:t>
      </w:r>
      <w:r w:rsidR="00594B63">
        <w:t xml:space="preserve"> they </w:t>
      </w:r>
      <w:r w:rsidR="004D74D9">
        <w:t>preferred</w:t>
      </w:r>
      <w:r w:rsidR="00594B63">
        <w:t xml:space="preserve"> not to have kids, had fewer kids, or </w:t>
      </w:r>
      <w:r w:rsidR="004D74D9">
        <w:t>postponed</w:t>
      </w:r>
      <w:r w:rsidR="00594B63">
        <w:t xml:space="preserve"> having kids </w:t>
      </w:r>
      <w:r w:rsidR="004D74D9">
        <w:t>because of</w:t>
      </w:r>
      <w:r w:rsidR="00594B63">
        <w:t xml:space="preserve"> migraines. </w:t>
      </w:r>
      <w:r w:rsidR="004D74D9">
        <w:t>32.1% confirmed they were worried about the harmful effects of migraine on their financial security</w:t>
      </w:r>
      <w:r w:rsidR="004D74D9">
        <w:t xml:space="preserve">, while </w:t>
      </w:r>
      <w:r w:rsidR="00594B63">
        <w:t>32.7% of respondents reported that migraine negatively affected their careers</w:t>
      </w:r>
      <w:r w:rsidR="00A032F6">
        <w:t xml:space="preserve">. </w:t>
      </w:r>
    </w:p>
    <w:p w:rsidR="00F34923" w:rsidP="00D65ABF">
      <w:pPr>
        <w:spacing w:line="480" w:lineRule="auto"/>
        <w:rPr>
          <w:rFonts w:eastAsia="Calibri"/>
        </w:rPr>
      </w:pPr>
      <w:r>
        <w:rPr>
          <w:rFonts w:eastAsia="Calibri"/>
        </w:rPr>
        <w:t>Buse</w:t>
      </w:r>
      <w:r w:rsidR="00A032F6">
        <w:rPr>
          <w:rFonts w:eastAsia="Calibri"/>
        </w:rPr>
        <w:t xml:space="preserve"> et al.</w:t>
      </w:r>
      <w:r>
        <w:rPr>
          <w:rFonts w:eastAsia="Calibri"/>
        </w:rPr>
        <w:t xml:space="preserve"> (2018).</w:t>
      </w:r>
      <w:r>
        <w:rPr>
          <w:rFonts w:eastAsia="Calibri"/>
        </w:rPr>
        <w:t xml:space="preserve"> Adolescent perspectives on the burden of a parent's migraine: Results from the </w:t>
      </w:r>
      <w:r>
        <w:rPr>
          <w:rFonts w:eastAsia="Calibri"/>
        </w:rPr>
        <w:t>CaMEO</w:t>
      </w:r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:rsidR="00B65E99" w:rsidRPr="002F5E04" w:rsidP="002F5E04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Using the </w:t>
      </w:r>
      <w:r>
        <w:t>Chronic Migraine Epidemiology and Outcome (</w:t>
      </w:r>
      <w:r>
        <w:t>CaMEO</w:t>
      </w:r>
      <w:r>
        <w:t>) web-based study,</w:t>
      </w:r>
      <w:r>
        <w:rPr>
          <w:rFonts w:eastAsia="Calibri"/>
        </w:rPr>
        <w:t xml:space="preserve"> t</w:t>
      </w:r>
      <w:r w:rsidR="00A032F6">
        <w:rPr>
          <w:rFonts w:eastAsia="Calibri"/>
        </w:rPr>
        <w:t xml:space="preserve">he authors </w:t>
      </w:r>
      <w:r>
        <w:rPr>
          <w:rFonts w:eastAsia="Calibri"/>
        </w:rPr>
        <w:t>of</w:t>
      </w:r>
      <w:r w:rsidR="00A032F6">
        <w:rPr>
          <w:rFonts w:eastAsia="Calibri"/>
        </w:rPr>
        <w:t xml:space="preserve"> this source </w:t>
      </w:r>
      <w:r w:rsidR="00D824BB">
        <w:rPr>
          <w:rFonts w:eastAsia="Calibri"/>
        </w:rPr>
        <w:t xml:space="preserve">describe how parents’ migraine impact on adolescent </w:t>
      </w:r>
      <w:r w:rsidR="004D74D9">
        <w:rPr>
          <w:rFonts w:eastAsia="Calibri"/>
        </w:rPr>
        <w:t>children</w:t>
      </w:r>
      <w:r w:rsidR="00D824BB">
        <w:rPr>
          <w:rFonts w:eastAsia="Calibri"/>
        </w:rPr>
        <w:t>.</w:t>
      </w:r>
      <w:r w:rsidR="00926C25">
        <w:rPr>
          <w:rFonts w:eastAsia="Calibri"/>
        </w:rPr>
        <w:t xml:space="preserve"> </w:t>
      </w:r>
      <w:r>
        <w:rPr>
          <w:rFonts w:eastAsia="Calibri"/>
        </w:rPr>
        <w:t>The study applied the adolescent version of Family Burden Module (FBM-A) to assess migraine parents and adol</w:t>
      </w:r>
      <w:r w:rsidR="004D74D9">
        <w:rPr>
          <w:rFonts w:eastAsia="Calibri"/>
        </w:rPr>
        <w:t xml:space="preserve">escent family members. Using </w:t>
      </w:r>
      <w:r w:rsidR="002F5E04">
        <w:rPr>
          <w:rFonts w:eastAsia="Calibri"/>
        </w:rPr>
        <w:t xml:space="preserve">the narrative research approach and </w:t>
      </w:r>
      <w:r w:rsidR="004D74D9">
        <w:rPr>
          <w:rFonts w:eastAsia="Calibri"/>
        </w:rPr>
        <w:t>a q</w:t>
      </w:r>
      <w:r>
        <w:rPr>
          <w:rFonts w:eastAsia="Calibri"/>
        </w:rPr>
        <w:t xml:space="preserve">uestionnaire as the data collection </w:t>
      </w:r>
      <w:r w:rsidR="002F5E04">
        <w:rPr>
          <w:rFonts w:eastAsia="Calibri"/>
        </w:rPr>
        <w:t>tool</w:t>
      </w:r>
      <w:r>
        <w:rPr>
          <w:rFonts w:eastAsia="Calibri"/>
        </w:rPr>
        <w:t xml:space="preserve"> for the study, a </w:t>
      </w:r>
      <w:r w:rsidR="002F5E04">
        <w:rPr>
          <w:rFonts w:eastAsia="Calibri"/>
        </w:rPr>
        <w:t>sum</w:t>
      </w:r>
      <w:r>
        <w:rPr>
          <w:rFonts w:eastAsia="Calibri"/>
        </w:rPr>
        <w:t xml:space="preserve"> of 36 </w:t>
      </w:r>
      <w:r w:rsidR="005A629D">
        <w:rPr>
          <w:rFonts w:eastAsia="Calibri"/>
        </w:rPr>
        <w:t>items</w:t>
      </w:r>
      <w:r>
        <w:rPr>
          <w:rFonts w:eastAsia="Calibri"/>
        </w:rPr>
        <w:t xml:space="preserve"> </w:t>
      </w:r>
      <w:r w:rsidR="005A629D">
        <w:rPr>
          <w:rFonts w:eastAsia="Calibri"/>
        </w:rPr>
        <w:t xml:space="preserve">covering four areas </w:t>
      </w:r>
      <w:r w:rsidR="002F5E04">
        <w:rPr>
          <w:rFonts w:eastAsia="Calibri"/>
        </w:rPr>
        <w:t>formed</w:t>
      </w:r>
      <w:r w:rsidR="005A629D">
        <w:rPr>
          <w:rFonts w:eastAsia="Calibri"/>
        </w:rPr>
        <w:t xml:space="preserve"> the </w:t>
      </w:r>
      <w:r w:rsidR="002F5E04">
        <w:rPr>
          <w:rFonts w:eastAsia="Calibri"/>
        </w:rPr>
        <w:t>evaluation</w:t>
      </w:r>
      <w:r w:rsidR="005A629D">
        <w:rPr>
          <w:rFonts w:eastAsia="Calibri"/>
        </w:rPr>
        <w:t xml:space="preserve"> for anxiety</w:t>
      </w:r>
      <w:r w:rsidR="002F5E04">
        <w:rPr>
          <w:rFonts w:eastAsia="Calibri"/>
        </w:rPr>
        <w:t xml:space="preserve"> and depression</w:t>
      </w:r>
      <w:r w:rsidRPr="004268A6" w:rsidR="00A032F6">
        <w:rPr>
          <w:shd w:val="clear" w:color="auto" w:fill="FFFFFF"/>
        </w:rPr>
        <w:t>.</w:t>
      </w:r>
      <w:r w:rsidR="002F5E04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Out of the 1,411 samples used, 1,243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episodic migraine </w:t>
      </w:r>
      <w:r w:rsidR="002F5E04">
        <w:rPr>
          <w:shd w:val="clear" w:color="auto" w:fill="FFFFFF"/>
        </w:rPr>
        <w:t>and</w:t>
      </w:r>
      <w:r w:rsidRPr="004268A6">
        <w:rPr>
          <w:shd w:val="clear" w:color="auto" w:fill="FFFFFF"/>
        </w:rPr>
        <w:t xml:space="preserve"> 168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chronic migraine. </w:t>
      </w:r>
      <w:r w:rsidR="007B2772">
        <w:rPr>
          <w:shd w:val="clear" w:color="auto" w:fill="FFFFFF"/>
        </w:rPr>
        <w:t>Centered</w:t>
      </w:r>
      <w:r w:rsidRPr="004268A6">
        <w:rPr>
          <w:shd w:val="clear" w:color="auto" w:fill="FFFFFF"/>
        </w:rPr>
        <w:t xml:space="preserve"> on the 36items co</w:t>
      </w:r>
      <w:r w:rsidR="007B2772">
        <w:rPr>
          <w:shd w:val="clear" w:color="auto" w:fill="FFFFFF"/>
        </w:rPr>
        <w:t>nstituting</w:t>
      </w:r>
      <w:r w:rsidRPr="004268A6">
        <w:rPr>
          <w:shd w:val="clear" w:color="auto" w:fill="FFFFFF"/>
        </w:rPr>
        <w:t xml:space="preserve"> four domains, </w:t>
      </w:r>
      <w:r w:rsidR="007B2772">
        <w:rPr>
          <w:shd w:val="clear" w:color="auto" w:fill="FFFFFF"/>
        </w:rPr>
        <w:t xml:space="preserve">results suggested that </w:t>
      </w:r>
      <w:r w:rsidRPr="004268A6">
        <w:rPr>
          <w:shd w:val="clear" w:color="auto" w:fill="FFFFFF"/>
        </w:rPr>
        <w:t xml:space="preserve">parents’ migraine was a burden through </w:t>
      </w:r>
      <w:r w:rsidRPr="004268A6" w:rsidR="007B2772">
        <w:rPr>
          <w:shd w:val="clear" w:color="auto" w:fill="FFFFFF"/>
        </w:rPr>
        <w:t>missed activities and events in 14 items</w:t>
      </w:r>
      <w:r w:rsidR="007B2772">
        <w:rPr>
          <w:shd w:val="clear" w:color="auto" w:fill="FFFFFF"/>
        </w:rPr>
        <w:t>,</w:t>
      </w:r>
      <w:r w:rsidRPr="004268A6" w:rsidR="007B2772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interference with school in 4 items, </w:t>
      </w:r>
      <w:r w:rsidRPr="004268A6" w:rsidR="007B2772">
        <w:rPr>
          <w:shd w:val="clear" w:color="auto" w:fill="FFFFFF"/>
        </w:rPr>
        <w:t>emotional experience in 13 items</w:t>
      </w:r>
      <w:r w:rsidR="007B2772">
        <w:rPr>
          <w:shd w:val="clear" w:color="auto" w:fill="FFFFFF"/>
        </w:rPr>
        <w:t>, and</w:t>
      </w:r>
      <w:r w:rsidRPr="004268A6" w:rsidR="007B2772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loss of </w:t>
      </w:r>
      <w:r w:rsidRPr="004268A6">
        <w:rPr>
          <w:shd w:val="clear" w:color="auto" w:fill="FFFFFF"/>
        </w:rPr>
        <w:t>parental support reverse caregiving in 5 items</w:t>
      </w:r>
      <w:r w:rsidR="007B2772">
        <w:rPr>
          <w:shd w:val="clear" w:color="auto" w:fill="FFFFFF"/>
        </w:rPr>
        <w:t>.</w:t>
      </w:r>
    </w:p>
    <w:p w:rsidR="00B65E99" w:rsidRPr="002F5E04" w:rsidP="002F5E04">
      <w:pPr>
        <w:spacing w:line="480" w:lineRule="auto"/>
        <w:ind w:left="720"/>
        <w:jc w:val="both"/>
        <w:rPr>
          <w:shd w:val="clear" w:color="auto" w:fill="FFFFFF"/>
        </w:rPr>
      </w:pPr>
      <w:r w:rsidR="007B2772">
        <w:rPr>
          <w:shd w:val="clear" w:color="auto" w:fill="FFFFFF"/>
        </w:rPr>
        <w:t>Additionally, t</w:t>
      </w:r>
      <w:r w:rsidRPr="004268A6">
        <w:rPr>
          <w:shd w:val="clear" w:color="auto" w:fill="FFFFFF"/>
        </w:rPr>
        <w:t xml:space="preserve">hroughout the four domains, </w:t>
      </w:r>
      <w:r w:rsidR="007B2772">
        <w:rPr>
          <w:shd w:val="clear" w:color="auto" w:fill="FFFFFF"/>
        </w:rPr>
        <w:t xml:space="preserve">records showed that </w:t>
      </w:r>
      <w:r w:rsidRPr="004268A6">
        <w:rPr>
          <w:shd w:val="clear" w:color="auto" w:fill="FFFFFF"/>
        </w:rPr>
        <w:t xml:space="preserve">the burden was </w:t>
      </w:r>
      <w:r w:rsidR="007B2772">
        <w:rPr>
          <w:shd w:val="clear" w:color="auto" w:fill="FFFFFF"/>
        </w:rPr>
        <w:t>more significant</w:t>
      </w:r>
      <w:r w:rsidRPr="004268A6" w:rsidR="004268A6">
        <w:rPr>
          <w:shd w:val="clear" w:color="auto" w:fill="FFFFFF"/>
        </w:rPr>
        <w:t xml:space="preserve"> among adolescents of </w:t>
      </w:r>
      <w:r w:rsidR="007B2772">
        <w:rPr>
          <w:shd w:val="clear" w:color="auto" w:fill="FFFFFF"/>
        </w:rPr>
        <w:t xml:space="preserve">parents with </w:t>
      </w:r>
      <w:r w:rsidRPr="004268A6" w:rsidR="004268A6">
        <w:rPr>
          <w:shd w:val="clear" w:color="auto" w:fill="FFFFFF"/>
        </w:rPr>
        <w:t xml:space="preserve">chronic migraine than in those of </w:t>
      </w:r>
      <w:r w:rsidR="007B2772">
        <w:rPr>
          <w:shd w:val="clear" w:color="auto" w:fill="FFFFFF"/>
        </w:rPr>
        <w:t xml:space="preserve">parents with </w:t>
      </w:r>
      <w:r w:rsidRPr="004268A6" w:rsidR="004268A6">
        <w:rPr>
          <w:shd w:val="clear" w:color="auto" w:fill="FFFFFF"/>
        </w:rPr>
        <w:t>episodic migraine. Adolescents of regular migraine</w:t>
      </w:r>
      <w:r w:rsidR="007B2772">
        <w:rPr>
          <w:shd w:val="clear" w:color="auto" w:fill="FFFFFF"/>
        </w:rPr>
        <w:t xml:space="preserve"> </w:t>
      </w:r>
      <w:r w:rsidRPr="004268A6" w:rsidR="007B2772">
        <w:rPr>
          <w:shd w:val="clear" w:color="auto" w:fill="FFFFFF"/>
        </w:rPr>
        <w:t>parents</w:t>
      </w:r>
      <w:r w:rsidRPr="004268A6" w:rsidR="004268A6">
        <w:rPr>
          <w:shd w:val="clear" w:color="auto" w:fill="FFFFFF"/>
        </w:rPr>
        <w:t xml:space="preserve"> </w:t>
      </w:r>
      <w:r w:rsidR="007B2772">
        <w:rPr>
          <w:shd w:val="clear" w:color="auto" w:fill="FFFFFF"/>
        </w:rPr>
        <w:t>faced</w:t>
      </w:r>
      <w:r w:rsidRPr="004268A6" w:rsidR="004268A6">
        <w:rPr>
          <w:shd w:val="clear" w:color="auto" w:fill="FFFFFF"/>
        </w:rPr>
        <w:t xml:space="preserve"> higher levels of moderate to </w:t>
      </w:r>
      <w:r w:rsidRPr="004268A6" w:rsidR="004268A6">
        <w:rPr>
          <w:shd w:val="clear" w:color="auto" w:fill="FFFFFF"/>
        </w:rPr>
        <w:t>acute anxiety symptoms</w:t>
      </w:r>
      <w:r w:rsidR="007B2772">
        <w:rPr>
          <w:shd w:val="clear" w:color="auto" w:fill="FFFFFF"/>
        </w:rPr>
        <w:t xml:space="preserve">. However, both adolescent groups experienced equal levels of moderate to </w:t>
      </w:r>
      <w:r w:rsidR="00FF28E5">
        <w:rPr>
          <w:shd w:val="clear" w:color="auto" w:fill="FFFFFF"/>
        </w:rPr>
        <w:t>severe depression symptoms.</w:t>
      </w:r>
      <w:r w:rsidRPr="004268A6" w:rsid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M</w:t>
      </w:r>
      <w:r w:rsidRPr="004268A6" w:rsidR="004268A6">
        <w:rPr>
          <w:shd w:val="clear" w:color="auto" w:fill="FFFFFF"/>
        </w:rPr>
        <w:t>ore adolescents</w:t>
      </w:r>
      <w:r w:rsidR="00393E60">
        <w:rPr>
          <w:shd w:val="clear" w:color="auto" w:fill="FFFFFF"/>
        </w:rPr>
        <w:t xml:space="preserve"> of</w:t>
      </w:r>
      <w:r w:rsidRPr="004268A6" w:rsid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parents with</w:t>
      </w:r>
      <w:r w:rsidRPr="004268A6" w:rsidR="004268A6">
        <w:rPr>
          <w:shd w:val="clear" w:color="auto" w:fill="FFFFFF"/>
        </w:rPr>
        <w:t xml:space="preserve"> chronic migraine</w:t>
      </w:r>
      <w:r w:rsidR="00FF28E5">
        <w:rPr>
          <w:shd w:val="clear" w:color="auto" w:fill="FFFFFF"/>
        </w:rPr>
        <w:t xml:space="preserve"> reported</w:t>
      </w:r>
      <w:r w:rsidRPr="004268A6" w:rsidR="004268A6">
        <w:rPr>
          <w:shd w:val="clear" w:color="auto" w:fill="FFFFFF"/>
        </w:rPr>
        <w:t xml:space="preserve"> having migraine in the preceding three months.
</w:t>
      </w:r>
    </w:p>
    <w:p w:rsidR="00F34923" w:rsidP="00D65ABF">
      <w:pPr>
        <w:spacing w:line="480" w:lineRule="auto"/>
        <w:rPr>
          <w:rFonts w:eastAsia="Calibri"/>
        </w:rPr>
      </w:pPr>
      <w:r>
        <w:rPr>
          <w:rFonts w:eastAsia="Calibri"/>
        </w:rPr>
        <w:t>Lui</w:t>
      </w:r>
      <w:r>
        <w:rPr>
          <w:rFonts w:eastAsia="Calibri"/>
        </w:rPr>
        <w:t xml:space="preserve">, Young, </w:t>
      </w:r>
      <w:r w:rsidR="004268A6">
        <w:rPr>
          <w:rFonts w:eastAsia="Calibri"/>
        </w:rPr>
        <w:t>Ebbert</w:t>
      </w:r>
      <w:r w:rsidR="004268A6">
        <w:rPr>
          <w:rFonts w:eastAsia="Calibri"/>
        </w:rPr>
        <w:t xml:space="preserve">, </w:t>
      </w:r>
      <w:r>
        <w:rPr>
          <w:rFonts w:eastAsia="Calibri"/>
        </w:rPr>
        <w:t>Rosedahl</w:t>
      </w:r>
      <w:r>
        <w:rPr>
          <w:rFonts w:eastAsia="Calibri"/>
        </w:rPr>
        <w:t>, &amp; Philpot, (2020).</w:t>
      </w:r>
      <w:r>
        <w:rPr>
          <w:rFonts w:eastAsia="Calibri"/>
        </w:rPr>
        <w:t xml:space="preserve"> Loneliness and Migraine Self-Management: A Cross-Sectional Assessment. </w:t>
      </w:r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</w:p>
    <w:p w:rsidR="00F34923" w:rsidRPr="000F2ACC" w:rsidP="000F2ACC">
      <w:pPr>
        <w:spacing w:line="480" w:lineRule="auto"/>
        <w:ind w:left="720"/>
        <w:jc w:val="both"/>
        <w:rPr>
          <w:rFonts w:eastAsia="Calibri"/>
        </w:rPr>
      </w:pPr>
      <w:r w:rsidRPr="00D36584">
        <w:rPr>
          <w:rFonts w:eastAsia="Calibri"/>
        </w:rPr>
        <w:t xml:space="preserve">The authors conducted a </w:t>
      </w:r>
      <w:r w:rsidR="00926C25">
        <w:rPr>
          <w:rFonts w:eastAsia="Calibri"/>
        </w:rPr>
        <w:t>case study</w:t>
      </w:r>
      <w:r w:rsidRPr="00D36584">
        <w:rPr>
          <w:rFonts w:eastAsia="Calibri"/>
        </w:rPr>
        <w:t xml:space="preserve"> survey </w:t>
      </w:r>
      <w:r w:rsidRPr="00D36584" w:rsidR="009D5645">
        <w:rPr>
          <w:rFonts w:eastAsia="Calibri"/>
        </w:rPr>
        <w:t xml:space="preserve">among </w:t>
      </w:r>
      <w:r w:rsidR="00393E60">
        <w:rPr>
          <w:rFonts w:eastAsia="Calibri"/>
        </w:rPr>
        <w:t xml:space="preserve">500 </w:t>
      </w:r>
      <w:r w:rsidRPr="00D36584" w:rsidR="009D5645">
        <w:rPr>
          <w:rFonts w:eastAsia="Calibri"/>
        </w:rPr>
        <w:t xml:space="preserve">patients to </w:t>
      </w:r>
      <w:r w:rsidR="00926C25">
        <w:rPr>
          <w:rFonts w:eastAsia="Calibri"/>
        </w:rPr>
        <w:t>explain how</w:t>
      </w:r>
      <w:r w:rsidRPr="00D36584" w:rsidR="009D5645">
        <w:rPr>
          <w:rFonts w:eastAsia="Calibri"/>
        </w:rPr>
        <w:t xml:space="preserve"> loneliness </w:t>
      </w:r>
      <w:r w:rsidR="00926C25">
        <w:rPr>
          <w:rFonts w:eastAsia="Calibri"/>
        </w:rPr>
        <w:t>affects</w:t>
      </w:r>
      <w:r w:rsidRPr="00D36584" w:rsidR="009D5645">
        <w:rPr>
          <w:rFonts w:eastAsia="Calibri"/>
        </w:rPr>
        <w:t xml:space="preserve"> migraine patients. The study </w:t>
      </w:r>
      <w:r w:rsidR="00393E60">
        <w:rPr>
          <w:rFonts w:eastAsia="Calibri"/>
        </w:rPr>
        <w:t>applied</w:t>
      </w:r>
      <w:r w:rsidRPr="00D36584" w:rsidR="009D5645">
        <w:rPr>
          <w:rFonts w:eastAsia="Calibri"/>
        </w:rPr>
        <w:t xml:space="preserve"> the Three-item Loneliness Scale from the University of California, Los Angeles-Revised (UCLA-R), to </w:t>
      </w:r>
      <w:r w:rsidR="00393E60">
        <w:rPr>
          <w:rFonts w:eastAsia="Calibri"/>
        </w:rPr>
        <w:t xml:space="preserve">gauge </w:t>
      </w:r>
      <w:r w:rsidRPr="00D36584" w:rsidR="009D5645">
        <w:rPr>
          <w:rFonts w:eastAsia="Calibri"/>
        </w:rPr>
        <w:t xml:space="preserve">the </w:t>
      </w:r>
      <w:r w:rsidR="00393E60">
        <w:rPr>
          <w:rFonts w:eastAsia="Calibri"/>
        </w:rPr>
        <w:t>occurrence</w:t>
      </w:r>
      <w:r w:rsidRPr="00D36584" w:rsidR="009D5645">
        <w:rPr>
          <w:rFonts w:eastAsia="Calibri"/>
        </w:rPr>
        <w:t xml:space="preserve"> of loneliness in patients. Further, the study </w:t>
      </w:r>
      <w:r w:rsidR="000F2ACC">
        <w:rPr>
          <w:rFonts w:eastAsia="Calibri"/>
        </w:rPr>
        <w:t>applied</w:t>
      </w:r>
      <w:r w:rsidRPr="00D36584" w:rsidR="009D5645">
        <w:rPr>
          <w:rFonts w:eastAsia="Calibri"/>
        </w:rPr>
        <w:t xml:space="preserve"> the Migraine Disability Assessment (MIDAS) to </w:t>
      </w:r>
      <w:r w:rsidR="000F2ACC">
        <w:rPr>
          <w:rFonts w:eastAsia="Calibri"/>
        </w:rPr>
        <w:t>determine</w:t>
      </w:r>
      <w:r w:rsidRPr="00D36584" w:rsidR="009D5645">
        <w:rPr>
          <w:rFonts w:eastAsia="Calibri"/>
        </w:rPr>
        <w:t xml:space="preserve"> the </w:t>
      </w:r>
      <w:r w:rsidR="000F2ACC">
        <w:rPr>
          <w:rFonts w:eastAsia="Calibri"/>
        </w:rPr>
        <w:t>degree</w:t>
      </w:r>
      <w:r w:rsidRPr="00D36584" w:rsidR="009D5645">
        <w:rPr>
          <w:rFonts w:eastAsia="Calibri"/>
        </w:rPr>
        <w:t xml:space="preserve"> of migraine-related incapacity. </w:t>
      </w:r>
      <w:r w:rsidR="00D36584">
        <w:rPr>
          <w:shd w:val="clear" w:color="auto" w:fill="FFFFFF"/>
        </w:rPr>
        <w:t>Furthermore, th</w:t>
      </w:r>
      <w:r w:rsidRPr="00D36584">
        <w:rPr>
          <w:shd w:val="clear" w:color="auto" w:fill="FFFFFF"/>
        </w:rPr>
        <w:t>e</w:t>
      </w:r>
      <w:r w:rsidR="00D36584">
        <w:rPr>
          <w:shd w:val="clear" w:color="auto" w:fill="FFFFFF"/>
        </w:rPr>
        <w:t>y</w:t>
      </w:r>
      <w:r w:rsidRPr="00D36584">
        <w:rPr>
          <w:shd w:val="clear" w:color="auto" w:fill="FFFFFF"/>
        </w:rPr>
        <w:t xml:space="preserve"> </w:t>
      </w:r>
      <w:r w:rsidR="000F2ACC">
        <w:rPr>
          <w:shd w:val="clear" w:color="auto" w:fill="FFFFFF"/>
        </w:rPr>
        <w:t>assessed</w:t>
      </w:r>
      <w:r w:rsidRPr="00D36584">
        <w:rPr>
          <w:shd w:val="clear" w:color="auto" w:fill="FFFFFF"/>
        </w:rPr>
        <w:t xml:space="preserve"> patients </w:t>
      </w:r>
      <w:r w:rsidR="000F2ACC">
        <w:rPr>
          <w:shd w:val="clear" w:color="auto" w:fill="FFFFFF"/>
        </w:rPr>
        <w:t>to assess their</w:t>
      </w:r>
      <w:r w:rsidRPr="00D36584">
        <w:rPr>
          <w:shd w:val="clear" w:color="auto" w:fill="FFFFFF"/>
        </w:rPr>
        <w:t xml:space="preserve"> ability to manage their migraines</w:t>
      </w:r>
      <w:r w:rsidR="000F2ACC">
        <w:rPr>
          <w:shd w:val="clear" w:color="auto" w:fill="FFFFFF"/>
        </w:rPr>
        <w:t xml:space="preserve"> unaided</w:t>
      </w:r>
      <w:r w:rsidRPr="00D36584">
        <w:rPr>
          <w:shd w:val="clear" w:color="auto" w:fill="FFFFFF"/>
        </w:rPr>
        <w:t xml:space="preserve"> and the </w:t>
      </w:r>
      <w:r w:rsidR="000F2ACC">
        <w:rPr>
          <w:shd w:val="clear" w:color="auto" w:fill="FFFFFF"/>
        </w:rPr>
        <w:t>supposed</w:t>
      </w:r>
      <w:r w:rsidRPr="00D36584">
        <w:rPr>
          <w:shd w:val="clear" w:color="auto" w:fill="FFFFFF"/>
        </w:rPr>
        <w:t xml:space="preserve"> effectiveness of treatment. </w:t>
      </w:r>
      <w:r w:rsidRPr="00D36584" w:rsidR="002A1DCA">
        <w:rPr>
          <w:bCs/>
          <w:shd w:val="clear" w:color="auto" w:fill="FFFFFF"/>
        </w:rPr>
        <w:t>A</w:t>
      </w:r>
      <w:r w:rsidR="00A31D37">
        <w:rPr>
          <w:bCs/>
          <w:shd w:val="clear" w:color="auto" w:fill="FFFFFF"/>
        </w:rPr>
        <w:t>ccording to the findings, almost half of the respondent</w:t>
      </w:r>
      <w:r w:rsidRPr="00D36584" w:rsidR="002A1DCA">
        <w:rPr>
          <w:bCs/>
          <w:shd w:val="clear" w:color="auto" w:fill="FFFFFF"/>
        </w:rPr>
        <w:t xml:space="preserve"> population </w:t>
      </w:r>
      <w:r w:rsidRPr="00D36584" w:rsidR="002A1DCA">
        <w:rPr>
          <w:shd w:val="clear" w:color="auto" w:fill="FFFFFF"/>
        </w:rPr>
        <w:t xml:space="preserve">reported at least a </w:t>
      </w:r>
      <w:r w:rsidR="00A31D37">
        <w:rPr>
          <w:shd w:val="clear" w:color="auto" w:fill="FFFFFF"/>
        </w:rPr>
        <w:t>measure</w:t>
      </w:r>
      <w:r w:rsidRPr="00D36584" w:rsidR="002A1DCA">
        <w:rPr>
          <w:shd w:val="clear" w:color="auto" w:fill="FFFFFF"/>
        </w:rPr>
        <w:t xml:space="preserve"> of loneliness. </w:t>
      </w:r>
      <w:r w:rsidR="00A31D37">
        <w:rPr>
          <w:shd w:val="clear" w:color="auto" w:fill="FFFFFF"/>
        </w:rPr>
        <w:t>C</w:t>
      </w:r>
      <w:r w:rsidRPr="00D36584" w:rsidR="002A1DCA">
        <w:rPr>
          <w:shd w:val="clear" w:color="auto" w:fill="FFFFFF"/>
        </w:rPr>
        <w:t xml:space="preserve">hronic migraine patients were </w:t>
      </w:r>
      <w:r w:rsidR="00A31D37">
        <w:rPr>
          <w:shd w:val="clear" w:color="auto" w:fill="FFFFFF"/>
        </w:rPr>
        <w:t xml:space="preserve">statistically </w:t>
      </w:r>
      <w:r w:rsidRPr="00D36584" w:rsidR="002A1DCA">
        <w:rPr>
          <w:shd w:val="clear" w:color="auto" w:fill="FFFFFF"/>
        </w:rPr>
        <w:t xml:space="preserve">more likely to </w:t>
      </w:r>
      <w:r w:rsidR="00A31D37">
        <w:rPr>
          <w:shd w:val="clear" w:color="auto" w:fill="FFFFFF"/>
        </w:rPr>
        <w:t>indicate</w:t>
      </w:r>
      <w:r w:rsidRPr="00D36584" w:rsidR="002A1DCA">
        <w:rPr>
          <w:shd w:val="clear" w:color="auto" w:fill="FFFFFF"/>
        </w:rPr>
        <w:t xml:space="preserve"> feelings of loneliness </w:t>
      </w:r>
      <w:r w:rsidR="00A31D37">
        <w:rPr>
          <w:shd w:val="clear" w:color="auto" w:fill="FFFFFF"/>
        </w:rPr>
        <w:t>compared to</w:t>
      </w:r>
      <w:r w:rsidRPr="00D36584" w:rsidR="002A1DCA">
        <w:rPr>
          <w:shd w:val="clear" w:color="auto" w:fill="FFFFFF"/>
        </w:rPr>
        <w:t xml:space="preserve"> the episodic migraine patients.</w:t>
      </w:r>
      <w:r w:rsidR="00A31D37">
        <w:rPr>
          <w:shd w:val="clear" w:color="auto" w:fill="FFFFFF"/>
        </w:rPr>
        <w:t xml:space="preserve"> </w:t>
      </w:r>
      <w:r w:rsidRPr="00D36584" w:rsidR="002A1DCA">
        <w:rPr>
          <w:shd w:val="clear" w:color="auto" w:fill="FFFFFF"/>
        </w:rPr>
        <w:t>Besides, p</w:t>
      </w:r>
      <w:r w:rsidRPr="00D36584">
        <w:rPr>
          <w:shd w:val="clear" w:color="auto" w:fill="FFFFFF"/>
        </w:rPr>
        <w:t xml:space="preserve">atients </w:t>
      </w:r>
      <w:r w:rsidRPr="00D36584" w:rsidR="002A1DCA">
        <w:rPr>
          <w:shd w:val="clear" w:color="auto" w:fill="FFFFFF"/>
        </w:rPr>
        <w:t xml:space="preserve">with loneliness </w:t>
      </w:r>
      <w:r w:rsidR="00A31D37">
        <w:rPr>
          <w:shd w:val="clear" w:color="auto" w:fill="FFFFFF"/>
        </w:rPr>
        <w:t>issues</w:t>
      </w:r>
      <w:r w:rsidRPr="00D36584" w:rsidR="002A1DCA">
        <w:rPr>
          <w:shd w:val="clear" w:color="auto" w:fill="FFFFFF"/>
        </w:rPr>
        <w:t xml:space="preserve"> reported</w:t>
      </w:r>
      <w:r w:rsidR="00A31D37">
        <w:rPr>
          <w:shd w:val="clear" w:color="auto" w:fill="FFFFFF"/>
        </w:rPr>
        <w:t xml:space="preserve"> having</w:t>
      </w:r>
      <w:r w:rsidRPr="00D36584" w:rsidR="002A1DCA">
        <w:rPr>
          <w:shd w:val="clear" w:color="auto" w:fill="FFFFFF"/>
        </w:rPr>
        <w:t xml:space="preserve"> lower chances of </w:t>
      </w:r>
      <w:r w:rsidR="00A31D37">
        <w:rPr>
          <w:shd w:val="clear" w:color="auto" w:fill="FFFFFF"/>
        </w:rPr>
        <w:t>demonstrating</w:t>
      </w:r>
      <w:r w:rsidRPr="00D36584" w:rsidR="00D36584">
        <w:rPr>
          <w:shd w:val="clear" w:color="auto" w:fill="FFFFFF"/>
        </w:rPr>
        <w:t xml:space="preserve"> the </w:t>
      </w:r>
      <w:r w:rsidR="00A31D37">
        <w:rPr>
          <w:shd w:val="clear" w:color="auto" w:fill="FFFFFF"/>
        </w:rPr>
        <w:t>capability</w:t>
      </w:r>
      <w:r w:rsidRPr="00D36584" w:rsidR="00D36584">
        <w:rPr>
          <w:shd w:val="clear" w:color="auto" w:fill="FFFFFF"/>
        </w:rPr>
        <w:t xml:space="preserve"> to </w:t>
      </w:r>
      <w:r w:rsidRPr="00D36584" w:rsidR="00D36584">
        <w:rPr>
          <w:shd w:val="clear" w:color="auto" w:fill="FFFFFF"/>
        </w:rPr>
        <w:t>manage their migraines symptoms</w:t>
      </w:r>
      <w:r w:rsidR="00A31D37">
        <w:rPr>
          <w:shd w:val="clear" w:color="auto" w:fill="FFFFFF"/>
        </w:rPr>
        <w:t xml:space="preserve"> single-handedly. Similarly, they said exhibiting </w:t>
      </w:r>
      <w:r w:rsidRPr="00D36584" w:rsidR="00D36584">
        <w:rPr>
          <w:shd w:val="clear" w:color="auto" w:fill="FFFFFF"/>
        </w:rPr>
        <w:t xml:space="preserve">lower chances of having the </w:t>
      </w:r>
      <w:r w:rsidR="00A31D37">
        <w:rPr>
          <w:shd w:val="clear" w:color="auto" w:fill="FFFFFF"/>
        </w:rPr>
        <w:t>ability</w:t>
      </w:r>
      <w:r w:rsidRPr="00D36584" w:rsidR="00D36584">
        <w:rPr>
          <w:shd w:val="clear" w:color="auto" w:fill="FFFFFF"/>
        </w:rPr>
        <w:t xml:space="preserve"> to avoid conditions that </w:t>
      </w:r>
      <w:r w:rsidR="00A31D37">
        <w:rPr>
          <w:shd w:val="clear" w:color="auto" w:fill="FFFFFF"/>
        </w:rPr>
        <w:t>trigger</w:t>
      </w:r>
      <w:r w:rsidRPr="00D36584" w:rsidR="00D36584">
        <w:rPr>
          <w:shd w:val="clear" w:color="auto" w:fill="FFFFFF"/>
        </w:rPr>
        <w:t xml:space="preserve"> their migraines.</w:t>
      </w:r>
    </w:p>
    <w:p w:rsidR="00F34923" w:rsidRPr="00080676" w:rsidP="00D65ABF">
      <w:pPr>
        <w:spacing w:line="480" w:lineRule="auto"/>
        <w:rPr>
          <w:rFonts w:eastAsia="Calibri"/>
        </w:rPr>
      </w:pPr>
      <w:r>
        <w:rPr>
          <w:rFonts w:eastAsia="Calibri"/>
        </w:rPr>
        <w:t>Minen</w:t>
      </w:r>
      <w:r w:rsidR="00D36584">
        <w:rPr>
          <w:rFonts w:eastAsia="Calibri"/>
        </w:rPr>
        <w:t xml:space="preserve"> et al.</w:t>
      </w:r>
      <w:r>
        <w:rPr>
          <w:rFonts w:eastAsia="Calibri"/>
        </w:rPr>
        <w:t xml:space="preserve"> (2019).</w:t>
      </w:r>
      <w:r>
        <w:rPr>
          <w:rFonts w:eastAsia="Calibri"/>
        </w:rPr>
        <w:t xml:space="preserve"> Smartphone-based migraine behavioral therapy: a single-arm study with </w:t>
      </w:r>
      <w:r w:rsidRPr="00080676">
        <w:rPr>
          <w:rFonts w:eastAsia="Calibri"/>
        </w:rPr>
        <w:t>assessment of mental health predictors. </w:t>
      </w:r>
      <w:r w:rsidRPr="00080676">
        <w:rPr>
          <w:rFonts w:eastAsia="Calibri"/>
          <w:i/>
          <w:iCs/>
        </w:rPr>
        <w:t>NPJ digital medicine</w:t>
      </w:r>
      <w:r w:rsidRPr="00080676">
        <w:rPr>
          <w:rFonts w:eastAsia="Calibri"/>
        </w:rPr>
        <w:t>, </w:t>
      </w:r>
      <w:r w:rsidRPr="00080676">
        <w:rPr>
          <w:rFonts w:eastAsia="Calibri"/>
          <w:i/>
          <w:iCs/>
        </w:rPr>
        <w:t>2</w:t>
      </w:r>
      <w:r w:rsidRPr="00080676">
        <w:rPr>
          <w:rFonts w:eastAsia="Calibri"/>
        </w:rPr>
        <w:t>(1), 1-9.</w:t>
      </w:r>
    </w:p>
    <w:p w:rsidR="00D36584" w:rsidP="00080676">
      <w:pPr>
        <w:spacing w:line="480" w:lineRule="auto"/>
        <w:ind w:left="720"/>
      </w:pPr>
      <w:r w:rsidRPr="00080676">
        <w:rPr>
          <w:rFonts w:eastAsia="Calibri"/>
        </w:rPr>
        <w:t xml:space="preserve">The authors, </w:t>
      </w:r>
      <w:r w:rsidR="00F56D7D">
        <w:rPr>
          <w:rFonts w:eastAsia="Calibri"/>
        </w:rPr>
        <w:t>partly</w:t>
      </w:r>
      <w:r w:rsidRPr="00080676">
        <w:rPr>
          <w:rFonts w:eastAsia="Calibri"/>
        </w:rPr>
        <w:t xml:space="preserve"> researchers from the NYU School of Medicine, </w:t>
      </w:r>
      <w:r w:rsidR="00F56D7D">
        <w:rPr>
          <w:rFonts w:eastAsia="Calibri"/>
        </w:rPr>
        <w:t>executed</w:t>
      </w:r>
      <w:r w:rsidRPr="00080676">
        <w:rPr>
          <w:rFonts w:eastAsia="Calibri"/>
        </w:rPr>
        <w:t xml:space="preserve"> the study to </w:t>
      </w:r>
      <w:r w:rsidR="00926C25">
        <w:rPr>
          <w:rFonts w:eastAsia="Calibri"/>
        </w:rPr>
        <w:t>e</w:t>
      </w:r>
      <w:r w:rsidR="00926C25">
        <w:rPr>
          <w:rFonts w:eastAsia="Calibri"/>
        </w:rPr>
        <w:t>xplain how</w:t>
      </w:r>
      <w:r w:rsidR="00F56D7D">
        <w:rPr>
          <w:rFonts w:eastAsia="Calibri"/>
        </w:rPr>
        <w:t xml:space="preserve"> a </w:t>
      </w:r>
      <w:r w:rsidRPr="00080676">
        <w:rPr>
          <w:rFonts w:eastAsia="Calibri"/>
        </w:rPr>
        <w:t xml:space="preserve">smartphone-based behavioral therapy </w:t>
      </w:r>
      <w:r w:rsidR="00F56D7D">
        <w:rPr>
          <w:rFonts w:eastAsia="Calibri"/>
        </w:rPr>
        <w:t>influences migraine incidences</w:t>
      </w:r>
      <w:r w:rsidRPr="00080676" w:rsidR="00E219BC">
        <w:rPr>
          <w:rFonts w:eastAsia="Calibri"/>
        </w:rPr>
        <w:t xml:space="preserve">. </w:t>
      </w:r>
      <w:r w:rsidRPr="00080676" w:rsidR="00E219BC">
        <w:rPr>
          <w:shd w:val="clear" w:color="auto" w:fill="FFFFFF"/>
        </w:rPr>
        <w:t>The</w:t>
      </w:r>
      <w:r w:rsidR="00F56D7D">
        <w:rPr>
          <w:shd w:val="clear" w:color="auto" w:fill="FFFFFF"/>
        </w:rPr>
        <w:t xml:space="preserve">y developed an app called </w:t>
      </w:r>
      <w:r w:rsidR="00F56D7D">
        <w:rPr>
          <w:shd w:val="clear" w:color="auto" w:fill="FFFFFF"/>
        </w:rPr>
        <w:t>RELAXaHEAD</w:t>
      </w:r>
      <w:r w:rsidR="00F56D7D">
        <w:rPr>
          <w:shd w:val="clear" w:color="auto" w:fill="FFFFFF"/>
        </w:rPr>
        <w:t xml:space="preserve"> that</w:t>
      </w:r>
      <w:r w:rsidRPr="00080676" w:rsidR="00E219BC">
        <w:rPr>
          <w:shd w:val="clear" w:color="auto" w:fill="FFFFFF"/>
        </w:rPr>
        <w:t xml:space="preserve"> guides patients </w:t>
      </w:r>
      <w:r w:rsidR="00F56D7D">
        <w:rPr>
          <w:shd w:val="clear" w:color="auto" w:fill="FFFFFF"/>
        </w:rPr>
        <w:t>during</w:t>
      </w:r>
      <w:r w:rsidRPr="00080676" w:rsidR="00E219BC">
        <w:rPr>
          <w:shd w:val="clear" w:color="auto" w:fill="FFFFFF"/>
        </w:rPr>
        <w:t xml:space="preserve"> progr</w:t>
      </w:r>
      <w:r w:rsidR="00F56D7D">
        <w:rPr>
          <w:shd w:val="clear" w:color="auto" w:fill="FFFFFF"/>
        </w:rPr>
        <w:t>essive muscle relaxation (PMR). PMR is</w:t>
      </w:r>
      <w:r w:rsidRPr="00080676" w:rsidR="00E219BC">
        <w:rPr>
          <w:shd w:val="clear" w:color="auto" w:fill="FFFFFF"/>
        </w:rPr>
        <w:t xml:space="preserve"> </w:t>
      </w:r>
      <w:r w:rsidR="00F56D7D">
        <w:rPr>
          <w:shd w:val="clear" w:color="auto" w:fill="FFFFFF"/>
        </w:rPr>
        <w:t xml:space="preserve">the practice </w:t>
      </w:r>
      <w:r w:rsidRPr="00080676" w:rsidR="00E219BC">
        <w:rPr>
          <w:shd w:val="clear" w:color="auto" w:fill="FFFFFF"/>
        </w:rPr>
        <w:t xml:space="preserve">of behavior therapy where patients alternately </w:t>
      </w:r>
      <w:r w:rsidR="00F56D7D">
        <w:rPr>
          <w:shd w:val="clear" w:color="auto" w:fill="FFFFFF"/>
        </w:rPr>
        <w:t>ease</w:t>
      </w:r>
      <w:r w:rsidRPr="00080676" w:rsidR="00E219BC">
        <w:rPr>
          <w:shd w:val="clear" w:color="auto" w:fill="FFFFFF"/>
        </w:rPr>
        <w:t xml:space="preserve"> and tense </w:t>
      </w:r>
      <w:r w:rsidR="00F56D7D">
        <w:rPr>
          <w:shd w:val="clear" w:color="auto" w:fill="FFFFFF"/>
        </w:rPr>
        <w:t>various</w:t>
      </w:r>
      <w:r w:rsidRPr="00080676" w:rsidR="00E219BC">
        <w:rPr>
          <w:shd w:val="clear" w:color="auto" w:fill="FFFFFF"/>
        </w:rPr>
        <w:t xml:space="preserve"> muscle</w:t>
      </w:r>
      <w:r w:rsidR="00F56D7D">
        <w:rPr>
          <w:shd w:val="clear" w:color="auto" w:fill="FFFFFF"/>
        </w:rPr>
        <w:t>s</w:t>
      </w:r>
      <w:r w:rsidRPr="00080676" w:rsidR="00E219BC">
        <w:rPr>
          <w:shd w:val="clear" w:color="auto" w:fill="FFFFFF"/>
        </w:rPr>
        <w:t xml:space="preserve"> to</w:t>
      </w:r>
      <w:r w:rsidR="00F56D7D">
        <w:rPr>
          <w:shd w:val="clear" w:color="auto" w:fill="FFFFFF"/>
        </w:rPr>
        <w:t xml:space="preserve"> lessen </w:t>
      </w:r>
      <w:r w:rsidRPr="00080676" w:rsidR="00E219BC">
        <w:rPr>
          <w:shd w:val="clear" w:color="auto" w:fill="FFFFFF"/>
        </w:rPr>
        <w:t>stress.</w:t>
      </w:r>
      <w:r w:rsidRPr="00080676" w:rsidR="00E219BC">
        <w:rPr>
          <w:rFonts w:eastAsia="Calibri"/>
        </w:rPr>
        <w:t xml:space="preserve"> </w:t>
      </w:r>
      <w:r w:rsidRPr="00080676">
        <w:rPr>
          <w:rFonts w:eastAsia="Calibri"/>
        </w:rPr>
        <w:t xml:space="preserve">The research employed the </w:t>
      </w:r>
      <w:r w:rsidR="008042F6">
        <w:rPr>
          <w:rFonts w:eastAsia="Calibri"/>
        </w:rPr>
        <w:t>grounded theory</w:t>
      </w:r>
      <w:r w:rsidRPr="00080676">
        <w:rPr>
          <w:rFonts w:eastAsia="Calibri"/>
        </w:rPr>
        <w:t xml:space="preserve"> research design </w:t>
      </w:r>
      <w:r w:rsidRPr="00080676" w:rsidR="00E219BC">
        <w:rPr>
          <w:rFonts w:eastAsia="Calibri"/>
        </w:rPr>
        <w:t xml:space="preserve">that used </w:t>
      </w:r>
      <w:r w:rsidRPr="00080676" w:rsidR="00E219BC">
        <w:rPr>
          <w:rFonts w:eastAsia="Calibri"/>
        </w:rPr>
        <w:t xml:space="preserve">51 migraine patients at the </w:t>
      </w:r>
      <w:r w:rsidRPr="00080676" w:rsidR="00E219BC">
        <w:rPr>
          <w:shd w:val="clear" w:color="auto" w:fill="FFFFFF"/>
        </w:rPr>
        <w:t xml:space="preserve">NYU </w:t>
      </w:r>
      <w:r w:rsidRPr="00080676" w:rsidR="00E219BC">
        <w:rPr>
          <w:shd w:val="clear" w:color="auto" w:fill="FFFFFF"/>
        </w:rPr>
        <w:t>Langone</w:t>
      </w:r>
      <w:r w:rsidRPr="00080676" w:rsidR="00E219BC">
        <w:rPr>
          <w:shd w:val="clear" w:color="auto" w:fill="FFFFFF"/>
        </w:rPr>
        <w:t xml:space="preserve"> Health. The respondents</w:t>
      </w:r>
      <w:r w:rsidRPr="00080676" w:rsidR="00E219BC">
        <w:rPr>
          <w:rFonts w:eastAsia="Calibri"/>
        </w:rPr>
        <w:t xml:space="preserve"> were </w:t>
      </w:r>
      <w:r w:rsidR="00F56D7D">
        <w:rPr>
          <w:rFonts w:eastAsia="Calibri"/>
        </w:rPr>
        <w:t xml:space="preserve">all </w:t>
      </w:r>
      <w:r w:rsidRPr="00080676" w:rsidR="00E219BC">
        <w:rPr>
          <w:rFonts w:eastAsia="Calibri"/>
        </w:rPr>
        <w:t xml:space="preserve">smartphone users </w:t>
      </w:r>
      <w:r w:rsidR="00F56D7D">
        <w:rPr>
          <w:rFonts w:eastAsia="Calibri"/>
        </w:rPr>
        <w:t>and</w:t>
      </w:r>
      <w:r w:rsidRPr="00080676" w:rsidR="00E219BC">
        <w:rPr>
          <w:rFonts w:eastAsia="Calibri"/>
        </w:rPr>
        <w:t xml:space="preserve"> had to </w:t>
      </w:r>
      <w:r w:rsidR="00F56D7D">
        <w:rPr>
          <w:rFonts w:eastAsia="Calibri"/>
        </w:rPr>
        <w:t>utilize</w:t>
      </w:r>
      <w:r w:rsidRPr="00080676" w:rsidR="00E219BC">
        <w:rPr>
          <w:rFonts w:eastAsia="Calibri"/>
        </w:rPr>
        <w:t xml:space="preserve"> the app for 90days </w:t>
      </w:r>
      <w:r w:rsidR="00F56D7D">
        <w:rPr>
          <w:shd w:val="clear" w:color="auto" w:fill="FFFFFF"/>
        </w:rPr>
        <w:t>while</w:t>
      </w:r>
      <w:r w:rsidRPr="00080676" w:rsidR="00B9262C">
        <w:rPr>
          <w:shd w:val="clear" w:color="auto" w:fill="FFFFFF"/>
        </w:rPr>
        <w:t xml:space="preserve"> keep</w:t>
      </w:r>
      <w:r w:rsidR="00F56D7D">
        <w:rPr>
          <w:shd w:val="clear" w:color="auto" w:fill="FFFFFF"/>
        </w:rPr>
        <w:t>ing</w:t>
      </w:r>
      <w:r w:rsidRPr="00080676" w:rsidR="00E219BC">
        <w:rPr>
          <w:shd w:val="clear" w:color="auto" w:fill="FFFFFF"/>
        </w:rPr>
        <w:t xml:space="preserve"> their migraines' daily</w:t>
      </w:r>
      <w:r w:rsidR="00DE041C">
        <w:rPr>
          <w:shd w:val="clear" w:color="auto" w:fill="FFFFFF"/>
        </w:rPr>
        <w:t xml:space="preserve"> frequency and severity</w:t>
      </w:r>
      <w:r w:rsidRPr="00080676" w:rsidR="00E219BC">
        <w:rPr>
          <w:shd w:val="clear" w:color="auto" w:fill="FFFFFF"/>
        </w:rPr>
        <w:t xml:space="preserve"> record</w:t>
      </w:r>
      <w:r w:rsidRPr="00080676" w:rsidR="00B9262C">
        <w:rPr>
          <w:shd w:val="clear" w:color="auto" w:fill="FFFFFF"/>
        </w:rPr>
        <w:t>s</w:t>
      </w:r>
      <w:r w:rsidR="00DE041C">
        <w:rPr>
          <w:shd w:val="clear" w:color="auto" w:fill="FFFFFF"/>
        </w:rPr>
        <w:t>. The app keeps track of how often and how long a patient uses PMR.</w:t>
      </w:r>
      <w:r w:rsidRPr="00080676" w:rsidR="00E219BC">
        <w:rPr>
          <w:shd w:val="clear" w:color="auto" w:fill="FFFFFF"/>
        </w:rPr>
        <w:t xml:space="preserve"> </w:t>
      </w:r>
      <w:r w:rsidR="00DE041C">
        <w:rPr>
          <w:rFonts w:eastAsia="Calibri"/>
        </w:rPr>
        <w:t>Averagely</w:t>
      </w:r>
      <w:r w:rsidRPr="00080676" w:rsidR="00B9262C">
        <w:rPr>
          <w:rFonts w:eastAsia="Calibri"/>
        </w:rPr>
        <w:t xml:space="preserve">, the </w:t>
      </w:r>
      <w:r w:rsidR="00DE041C">
        <w:rPr>
          <w:rFonts w:eastAsia="Calibri"/>
        </w:rPr>
        <w:t xml:space="preserve">patients reported having </w:t>
      </w:r>
      <w:r w:rsidRPr="00080676" w:rsidR="00B9262C">
        <w:rPr>
          <w:rFonts w:eastAsia="Calibri"/>
        </w:rPr>
        <w:t>13 migraine days per month.</w:t>
      </w:r>
    </w:p>
    <w:p w:rsidR="00D36584" w:rsidP="00080676">
      <w:pPr>
        <w:spacing w:line="480" w:lineRule="auto"/>
        <w:ind w:left="720"/>
      </w:pPr>
      <w:r w:rsidRPr="00080676" w:rsidR="00B9262C">
        <w:rPr>
          <w:rFonts w:eastAsia="Calibri"/>
        </w:rPr>
        <w:t>A</w:t>
      </w:r>
      <w:r w:rsidR="00DE041C">
        <w:rPr>
          <w:rFonts w:eastAsia="Calibri"/>
        </w:rPr>
        <w:t>dditionally, 30</w:t>
      </w:r>
      <w:r w:rsidRPr="00080676" w:rsidR="00B9262C">
        <w:rPr>
          <w:rFonts w:eastAsia="Calibri"/>
        </w:rPr>
        <w:t xml:space="preserve">% of the respondents </w:t>
      </w:r>
      <w:r w:rsidR="00DE041C">
        <w:rPr>
          <w:rFonts w:eastAsia="Calibri"/>
        </w:rPr>
        <w:t>registered</w:t>
      </w:r>
      <w:r w:rsidRPr="00080676" w:rsidR="00B9262C">
        <w:rPr>
          <w:rFonts w:eastAsia="Calibri"/>
        </w:rPr>
        <w:t xml:space="preserve"> to have </w:t>
      </w:r>
      <w:r w:rsidR="00DE041C">
        <w:rPr>
          <w:rFonts w:eastAsia="Calibri"/>
        </w:rPr>
        <w:t>depression, and 39</w:t>
      </w:r>
      <w:r w:rsidRPr="00080676" w:rsidR="00B9262C">
        <w:rPr>
          <w:rFonts w:eastAsia="Calibri"/>
        </w:rPr>
        <w:t xml:space="preserve">% having </w:t>
      </w:r>
      <w:r w:rsidR="00DE041C">
        <w:rPr>
          <w:rFonts w:eastAsia="Calibri"/>
        </w:rPr>
        <w:t>anxiety</w:t>
      </w:r>
      <w:r w:rsidRPr="00080676" w:rsidR="00B9262C">
        <w:rPr>
          <w:rFonts w:eastAsia="Calibri"/>
        </w:rPr>
        <w:t xml:space="preserve">. </w:t>
      </w:r>
      <w:r w:rsidR="00DE041C">
        <w:rPr>
          <w:rFonts w:eastAsia="Calibri"/>
        </w:rPr>
        <w:t xml:space="preserve">According to the study, patients who used the PMR tool more often reported a drop in the </w:t>
      </w:r>
      <w:r w:rsidR="00FA0DC7">
        <w:rPr>
          <w:rFonts w:eastAsia="Calibri"/>
        </w:rPr>
        <w:t>frequency</w:t>
      </w:r>
      <w:r w:rsidR="00DE041C">
        <w:rPr>
          <w:rFonts w:eastAsia="Calibri"/>
        </w:rPr>
        <w:t xml:space="preserve"> of migraine days </w:t>
      </w:r>
      <w:r w:rsidR="00FA0DC7">
        <w:t xml:space="preserve">within </w:t>
      </w:r>
      <w:r w:rsidRPr="00080676" w:rsidR="00B9262C">
        <w:t xml:space="preserve">the second month of therapy. </w:t>
      </w:r>
      <w:r w:rsidR="00FA0DC7">
        <w:t>In contrast</w:t>
      </w:r>
      <w:r w:rsidRPr="00080676" w:rsidR="00B9262C">
        <w:t xml:space="preserve">, </w:t>
      </w:r>
      <w:r w:rsidR="00FA0DC7">
        <w:t>patients with lower use</w:t>
      </w:r>
      <w:r w:rsidRPr="00080676" w:rsidR="00B9262C">
        <w:t xml:space="preserve"> of the tool re</w:t>
      </w:r>
      <w:r w:rsidR="00FA0DC7">
        <w:t>gistered</w:t>
      </w:r>
      <w:r w:rsidRPr="00080676" w:rsidR="00B9262C">
        <w:t xml:space="preserve"> a relatively lower </w:t>
      </w:r>
      <w:r w:rsidR="00080676">
        <w:t>d</w:t>
      </w:r>
      <w:r w:rsidR="00080676">
        <w:t>ecline in</w:t>
      </w:r>
      <w:r w:rsidRPr="00080676" w:rsidR="00B9262C">
        <w:t xml:space="preserve"> </w:t>
      </w:r>
      <w:r w:rsidRPr="00080676" w:rsidR="00080676">
        <w:t>migraine</w:t>
      </w:r>
      <w:r w:rsidRPr="00080676" w:rsidR="00B9262C">
        <w:t xml:space="preserve"> days</w:t>
      </w:r>
      <w:r w:rsidRPr="00080676" w:rsidR="00080676">
        <w:t xml:space="preserve">. </w:t>
      </w:r>
      <w:r w:rsidR="00FA0DC7">
        <w:t>Consequently, t</w:t>
      </w:r>
      <w:r w:rsidRPr="00080676" w:rsidR="00080676">
        <w:t>he researc</w:t>
      </w:r>
      <w:r w:rsidR="00080676">
        <w:t xml:space="preserve">hers </w:t>
      </w:r>
      <w:r w:rsidR="00FA0DC7">
        <w:t>deduced</w:t>
      </w:r>
      <w:r w:rsidR="00080676">
        <w:t xml:space="preserve"> that</w:t>
      </w:r>
      <w:r w:rsidRPr="00080676" w:rsidR="00B9262C">
        <w:t xml:space="preserve"> </w:t>
      </w:r>
      <w:r w:rsidRPr="00080676" w:rsidR="00080676">
        <w:t>smartphone technologies</w:t>
      </w:r>
      <w:r w:rsidR="00FA0DC7">
        <w:t>' convenience could be a success</w:t>
      </w:r>
      <w:r w:rsidR="00080676">
        <w:t xml:space="preserve"> in</w:t>
      </w:r>
      <w:r w:rsidRPr="00080676" w:rsidR="00080676">
        <w:t xml:space="preserve"> </w:t>
      </w:r>
      <w:r w:rsidR="00FA0DC7">
        <w:t>training</w:t>
      </w:r>
      <w:r w:rsidRPr="00080676" w:rsidR="00080676">
        <w:t xml:space="preserve"> patients l</w:t>
      </w:r>
      <w:r w:rsidR="00080676">
        <w:t>asting</w:t>
      </w:r>
      <w:r w:rsidRPr="00080676" w:rsidR="00080676">
        <w:t xml:space="preserve"> skills ne</w:t>
      </w:r>
      <w:r w:rsidR="00FA0DC7">
        <w:t>cessary</w:t>
      </w:r>
      <w:r w:rsidRPr="00080676" w:rsidR="00080676">
        <w:t xml:space="preserve"> to </w:t>
      </w:r>
      <w:r w:rsidR="00080676">
        <w:t>handle</w:t>
      </w:r>
      <w:r w:rsidRPr="00080676" w:rsidR="00080676">
        <w:t xml:space="preserve"> their migraines. </w:t>
      </w:r>
    </w:p>
    <w:p w:rsidR="009A2EA6" w:rsidRPr="009A2EA6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  <w:r w:rsidRPr="009A2EA6">
        <w:t>Qualitative research</w:t>
      </w:r>
      <w:r>
        <w:t xml:space="preserve"> refers to obtaining data to answer the questions of "how" and "why" in a study.</w:t>
      </w:r>
      <w:r w:rsidRPr="009A2EA6">
        <w:t xml:space="preserve"> </w:t>
      </w:r>
      <w:r>
        <w:rPr>
          <w:shd w:val="clear" w:color="auto" w:fill="FFFFFF"/>
        </w:rPr>
        <w:t>Q</w:t>
      </w:r>
      <w:r w:rsidRPr="009A2EA6">
        <w:rPr>
          <w:shd w:val="clear" w:color="auto" w:fill="FFFFFF"/>
        </w:rPr>
        <w:t xml:space="preserve">uantitative analysis </w:t>
      </w:r>
      <w:r>
        <w:rPr>
          <w:shd w:val="clear" w:color="auto" w:fill="FFFFFF"/>
        </w:rPr>
        <w:t xml:space="preserve">refers to a methodical way of investigating </w:t>
      </w:r>
      <w:r w:rsidR="00AD502B">
        <w:rPr>
          <w:shd w:val="clear" w:color="auto" w:fill="FFFFFF"/>
        </w:rPr>
        <w:t>facts</w:t>
      </w:r>
      <w:r>
        <w:rPr>
          <w:shd w:val="clear" w:color="auto" w:fill="FFFFFF"/>
        </w:rPr>
        <w:t xml:space="preserve"> by collecting </w:t>
      </w:r>
      <w:r w:rsidR="00AD502B">
        <w:rPr>
          <w:shd w:val="clear" w:color="auto" w:fill="FFFFFF"/>
        </w:rPr>
        <w:t>measurable data and conducting statistical procedures</w:t>
      </w:r>
      <w:r w:rsidR="00251098">
        <w:rPr>
          <w:shd w:val="clear" w:color="auto" w:fill="FFFFFF"/>
        </w:rPr>
        <w:t xml:space="preserve"> (</w:t>
      </w:r>
      <w:r w:rsidRPr="00251098" w:rsidR="00251098">
        <w:rPr>
          <w:shd w:val="clear" w:color="auto" w:fill="FFFFFF"/>
        </w:rPr>
        <w:t>McCusker</w:t>
      </w:r>
      <w:r w:rsidR="00251098">
        <w:rPr>
          <w:shd w:val="clear" w:color="auto" w:fill="FFFFFF"/>
        </w:rPr>
        <w:t xml:space="preserve"> </w:t>
      </w:r>
      <w:r w:rsidRPr="00251098" w:rsidR="00251098">
        <w:rPr>
          <w:shd w:val="clear" w:color="auto" w:fill="FFFFFF"/>
        </w:rPr>
        <w:t xml:space="preserve">&amp; </w:t>
      </w:r>
      <w:r w:rsidRPr="00251098" w:rsidR="00251098">
        <w:rPr>
          <w:shd w:val="clear" w:color="auto" w:fill="FFFFFF"/>
        </w:rPr>
        <w:t>Gunaydin</w:t>
      </w:r>
      <w:r w:rsidR="00251098">
        <w:rPr>
          <w:shd w:val="clear" w:color="auto" w:fill="FFFFFF"/>
        </w:rPr>
        <w:t xml:space="preserve"> </w:t>
      </w:r>
      <w:r w:rsidRPr="00251098" w:rsidR="00251098">
        <w:rPr>
          <w:shd w:val="clear" w:color="auto" w:fill="FFFFFF"/>
        </w:rPr>
        <w:t>2015)</w:t>
      </w:r>
      <w:r w:rsidR="00AD502B">
        <w:rPr>
          <w:shd w:val="clear" w:color="auto" w:fill="FFFFFF"/>
        </w:rPr>
        <w:t xml:space="preserve">. </w:t>
      </w:r>
      <w:r w:rsidR="00AD502B">
        <w:t>Mixed methods research refers to integrating qualitative and quantitative approaches to collect, analyze, and draw findings to the data in question.
</w:t>
      </w:r>
    </w:p>
    <w:p w:rsidR="005E7A43" w:rsidP="005E7A43">
      <w:pPr>
        <w:spacing w:line="480" w:lineRule="auto"/>
        <w:ind w:hanging="720"/>
        <w:jc w:val="center"/>
        <w:rPr>
          <w:rFonts w:eastAsia="Calibri"/>
        </w:rPr>
      </w:pPr>
      <w:r>
        <w:rPr>
          <w:rFonts w:eastAsia="Calibri"/>
        </w:rPr>
        <w:t>References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Buse</w:t>
      </w:r>
      <w:r>
        <w:rPr>
          <w:rFonts w:eastAsia="Calibri"/>
        </w:rPr>
        <w:t>, D. C., Fanning, K. M., Reed, M. L., Murray, S., Dumas, P. K., Adams, A. M., &amp; Lipton, R. B. (2019).</w:t>
      </w:r>
      <w:r>
        <w:rPr>
          <w:rFonts w:eastAsia="Calibri"/>
        </w:rPr>
        <w:t xml:space="preserve"> Life with migraine: effects on relationships, career, and finances from the chronic migraine epidemiology and outcomes (</w:t>
      </w:r>
      <w:r>
        <w:rPr>
          <w:rFonts w:eastAsia="Calibri"/>
        </w:rPr>
        <w:t>CaMEO</w:t>
      </w:r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Buse</w:t>
      </w:r>
      <w:r>
        <w:rPr>
          <w:rFonts w:eastAsia="Calibri"/>
        </w:rPr>
        <w:t xml:space="preserve">, D. C., Powers, S. W., </w:t>
      </w:r>
      <w:r>
        <w:rPr>
          <w:rFonts w:eastAsia="Calibri"/>
        </w:rPr>
        <w:t>Gelfand</w:t>
      </w:r>
      <w:r>
        <w:rPr>
          <w:rFonts w:eastAsia="Calibri"/>
        </w:rPr>
        <w:t xml:space="preserve">, A. A., </w:t>
      </w:r>
      <w:r>
        <w:rPr>
          <w:rFonts w:eastAsia="Calibri"/>
        </w:rPr>
        <w:t>VanderPluym</w:t>
      </w:r>
      <w:r>
        <w:rPr>
          <w:rFonts w:eastAsia="Calibri"/>
        </w:rPr>
        <w:t xml:space="preserve">, J. H., Fanning, K. M., Reed, M. L., ... &amp; Lipton, R. B. (2018). Adolescent perspectives on the burden of a parent's migraine: Results from the </w:t>
      </w:r>
      <w:r>
        <w:rPr>
          <w:rFonts w:eastAsia="Calibri"/>
        </w:rPr>
        <w:t>CaMEO</w:t>
      </w:r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Creswell, J. W.   (2018).   </w:t>
      </w:r>
      <w:r>
        <w:rPr>
          <w:rFonts w:eastAsia="Calibri"/>
          <w:i/>
          <w:iCs/>
        </w:rPr>
        <w:t>Research design: Qualitative, quantitative, and mixed methods approaches</w:t>
      </w:r>
      <w:r>
        <w:rPr>
          <w:rFonts w:eastAsia="Calibri"/>
        </w:rPr>
        <w:t xml:space="preserve">.   (5th </w:t>
      </w:r>
      <w:r>
        <w:rPr>
          <w:rFonts w:eastAsia="Calibri"/>
        </w:rPr>
        <w:t>ed</w:t>
      </w:r>
      <w:r>
        <w:rPr>
          <w:rFonts w:eastAsia="Calibri"/>
        </w:rPr>
        <w:t xml:space="preserve">.).   </w:t>
      </w:r>
      <w:r>
        <w:rPr>
          <w:rFonts w:eastAsia="Calibri"/>
        </w:rPr>
        <w:t>Sage.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 xml:space="preserve">Lipton, R. B., </w:t>
      </w:r>
      <w:r>
        <w:rPr>
          <w:rFonts w:eastAsia="Calibri"/>
        </w:rPr>
        <w:t>Hamelsky</w:t>
      </w:r>
      <w:r>
        <w:rPr>
          <w:rFonts w:eastAsia="Calibri"/>
        </w:rPr>
        <w:t xml:space="preserve">, S. W., </w:t>
      </w:r>
      <w:r>
        <w:rPr>
          <w:rFonts w:eastAsia="Calibri"/>
        </w:rPr>
        <w:t>Kolodner</w:t>
      </w:r>
      <w:r>
        <w:rPr>
          <w:rFonts w:eastAsia="Calibri"/>
        </w:rPr>
        <w:t>, K. B., Steiner, T. J., &amp; Stewart, W. F. (2000).</w:t>
      </w:r>
      <w:r>
        <w:rPr>
          <w:rFonts w:eastAsia="Calibri"/>
        </w:rPr>
        <w:t xml:space="preserve">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Lui</w:t>
      </w:r>
      <w:r>
        <w:rPr>
          <w:rFonts w:eastAsia="Calibri"/>
        </w:rPr>
        <w:t xml:space="preserve">, J. Z., Young, N. P., </w:t>
      </w:r>
      <w:r>
        <w:rPr>
          <w:rFonts w:eastAsia="Calibri"/>
        </w:rPr>
        <w:t>Ebbert</w:t>
      </w:r>
      <w:r>
        <w:rPr>
          <w:rFonts w:eastAsia="Calibri"/>
        </w:rPr>
        <w:t xml:space="preserve">, J. O., </w:t>
      </w:r>
      <w:r>
        <w:rPr>
          <w:rFonts w:eastAsia="Calibri"/>
        </w:rPr>
        <w:t>Rosedahl</w:t>
      </w:r>
      <w:r>
        <w:rPr>
          <w:rFonts w:eastAsia="Calibri"/>
        </w:rPr>
        <w:t>, J. K., &amp; Philpot, L. M. (2020). Loneliness and Migraine Self-Management: A Cross-Sectional Assessment. </w:t>
      </w:r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 w:rsidRPr="00251098">
        <w:rPr>
          <w:shd w:val="clear" w:color="auto" w:fill="FFFFFF"/>
        </w:rPr>
        <w:t>McCusker</w:t>
      </w:r>
      <w:r w:rsidRPr="00251098">
        <w:rPr>
          <w:shd w:val="clear" w:color="auto" w:fill="FFFFFF"/>
        </w:rPr>
        <w:t xml:space="preserve">, K., &amp; </w:t>
      </w:r>
      <w:r w:rsidRPr="00251098">
        <w:rPr>
          <w:shd w:val="clear" w:color="auto" w:fill="FFFFFF"/>
        </w:rPr>
        <w:t>Gunaydin</w:t>
      </w:r>
      <w:r w:rsidRPr="00251098">
        <w:rPr>
          <w:shd w:val="clear" w:color="auto" w:fill="FFFFFF"/>
        </w:rPr>
        <w:t>, S. (2015). Research using qualitative, quantitative or mixed methods and choice based on the research. </w:t>
      </w:r>
      <w:r w:rsidRPr="00251098">
        <w:rPr>
          <w:i/>
          <w:iCs/>
          <w:shd w:val="clear" w:color="auto" w:fill="FFFFFF"/>
        </w:rPr>
        <w:t>Perfusion</w:t>
      </w:r>
      <w:r w:rsidRPr="00251098">
        <w:rPr>
          <w:shd w:val="clear" w:color="auto" w:fill="FFFFFF"/>
        </w:rPr>
        <w:t>, </w:t>
      </w:r>
      <w:r w:rsidRPr="00251098">
        <w:rPr>
          <w:i/>
          <w:iCs/>
          <w:shd w:val="clear" w:color="auto" w:fill="FFFFFF"/>
        </w:rPr>
        <w:t>30</w:t>
      </w:r>
      <w:r w:rsidRPr="00251098">
        <w:rPr>
          <w:shd w:val="clear" w:color="auto" w:fill="FFFFFF"/>
        </w:rPr>
        <w:t>(7), 537-542.</w:t>
      </w:r>
    </w:p>
    <w:p w:rsidR="005E7A43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Minen</w:t>
      </w:r>
      <w:r>
        <w:rPr>
          <w:rFonts w:eastAsia="Calibri"/>
        </w:rPr>
        <w:t xml:space="preserve">, M. T., </w:t>
      </w:r>
      <w:r>
        <w:rPr>
          <w:rFonts w:eastAsia="Calibri"/>
        </w:rPr>
        <w:t>Adhikari</w:t>
      </w:r>
      <w:r>
        <w:rPr>
          <w:rFonts w:eastAsia="Calibri"/>
        </w:rPr>
        <w:t xml:space="preserve">, S., Seng, E. K., </w:t>
      </w:r>
      <w:r>
        <w:rPr>
          <w:rFonts w:eastAsia="Calibri"/>
        </w:rPr>
        <w:t>Berk</w:t>
      </w:r>
      <w:r>
        <w:rPr>
          <w:rFonts w:eastAsia="Calibri"/>
        </w:rPr>
        <w:t xml:space="preserve">, T., </w:t>
      </w:r>
      <w:r>
        <w:rPr>
          <w:rFonts w:eastAsia="Calibri"/>
        </w:rPr>
        <w:t>Jinich</w:t>
      </w:r>
      <w:r>
        <w:rPr>
          <w:rFonts w:eastAsia="Calibri"/>
        </w:rPr>
        <w:t>, S., Powers, S. W., &amp; Lipton, R. B. (2019). Smartphone-based migraine behavioral therapy: a single-arm study with assessment of mental health predictors. </w:t>
      </w:r>
      <w:r>
        <w:rPr>
          <w:rFonts w:eastAsia="Calibri"/>
          <w:i/>
          <w:iCs/>
        </w:rPr>
        <w:t>NPJ digital medicine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2</w:t>
      </w:r>
      <w:r>
        <w:rPr>
          <w:rFonts w:eastAsia="Calibri"/>
        </w:rPr>
        <w:t>(1), 1-9.</w:t>
      </w:r>
    </w:p>
    <w:p w:rsidR="00714AC3" w:rsidRPr="00251098" w:rsidP="00251098">
      <w:pPr>
        <w:spacing w:line="480" w:lineRule="auto"/>
        <w:ind w:left="720"/>
      </w:pPr>
    </w:p>
    <w:p w:rsidR="005E7A43" w:rsidRPr="00080676" w:rsidP="005E7A43">
      <w:pPr>
        <w:spacing w:line="480" w:lineRule="auto"/>
        <w:ind w:left="720" w:hanging="720"/>
      </w:pPr>
    </w:p>
    <w:p w:rsidR="005E7A43" w:rsidP="005E7A43">
      <w:pPr>
        <w:spacing w:line="480" w:lineRule="auto"/>
        <w:rPr>
          <w:shd w:val="clear" w:color="auto" w:fill="FFFFFF"/>
        </w:rPr>
      </w:pP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381247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3D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1E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3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434257"/>
    <w:multiLevelType w:val="hybridMultilevel"/>
    <w:tmpl w:val="728CD4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53194"/>
    <w:multiLevelType w:val="hybridMultilevel"/>
    <w:tmpl w:val="4D60DD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D57"/>
    <w:multiLevelType w:val="hybridMultilevel"/>
    <w:tmpl w:val="6EA8C0E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6E7F"/>
    <w:multiLevelType w:val="hybridMultilevel"/>
    <w:tmpl w:val="B650BF6C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E477DB2"/>
    <w:multiLevelType w:val="multilevel"/>
    <w:tmpl w:val="D308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32059A"/>
    <w:multiLevelType w:val="multilevel"/>
    <w:tmpl w:val="165A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6D5CB4"/>
    <w:multiLevelType w:val="hybridMultilevel"/>
    <w:tmpl w:val="6656691A"/>
    <w:lvl w:ilvl="0">
      <w:start w:val="1"/>
      <w:numFmt w:val="lowerLetter"/>
      <w:lvlText w:val="%1)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5703E1"/>
    <w:multiLevelType w:val="hybridMultilevel"/>
    <w:tmpl w:val="EBB8AC56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134055"/>
    <w:multiLevelType w:val="multilevel"/>
    <w:tmpl w:val="81DA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640875"/>
    <w:multiLevelType w:val="hybridMultilevel"/>
    <w:tmpl w:val="E66EB46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0E058B"/>
    <w:multiLevelType w:val="hybridMultilevel"/>
    <w:tmpl w:val="86109C78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481676"/>
    <w:multiLevelType w:val="multilevel"/>
    <w:tmpl w:val="CC9A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1C5C7E"/>
    <w:multiLevelType w:val="hybridMultilevel"/>
    <w:tmpl w:val="342C0AC4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AC497E"/>
    <w:multiLevelType w:val="multilevel"/>
    <w:tmpl w:val="77A4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C95781"/>
    <w:multiLevelType w:val="hybridMultilevel"/>
    <w:tmpl w:val="510EF63C"/>
    <w:lvl w:ilvl="0">
      <w:start w:val="1"/>
      <w:numFmt w:val="upperRoman"/>
      <w:lvlText w:val="%1."/>
      <w:lvlJc w:val="right"/>
      <w:pPr>
        <w:ind w:left="1350" w:hanging="360"/>
      </w:pPr>
    </w:lvl>
    <w:lvl w:ilvl="1" w:tentative="1">
      <w:start w:val="1"/>
      <w:numFmt w:val="lowerLetter"/>
      <w:lvlText w:val="%2."/>
      <w:lvlJc w:val="left"/>
      <w:pPr>
        <w:ind w:left="2070" w:hanging="360"/>
      </w:pPr>
    </w:lvl>
    <w:lvl w:ilvl="2" w:tentative="1">
      <w:start w:val="1"/>
      <w:numFmt w:val="lowerRoman"/>
      <w:lvlText w:val="%3."/>
      <w:lvlJc w:val="right"/>
      <w:pPr>
        <w:ind w:left="2790" w:hanging="180"/>
      </w:pPr>
    </w:lvl>
    <w:lvl w:ilvl="3" w:tentative="1">
      <w:start w:val="1"/>
      <w:numFmt w:val="decimal"/>
      <w:lvlText w:val="%4."/>
      <w:lvlJc w:val="left"/>
      <w:pPr>
        <w:ind w:left="3510" w:hanging="360"/>
      </w:pPr>
    </w:lvl>
    <w:lvl w:ilvl="4" w:tentative="1">
      <w:start w:val="1"/>
      <w:numFmt w:val="lowerLetter"/>
      <w:lvlText w:val="%5."/>
      <w:lvlJc w:val="left"/>
      <w:pPr>
        <w:ind w:left="4230" w:hanging="360"/>
      </w:pPr>
    </w:lvl>
    <w:lvl w:ilvl="5" w:tentative="1">
      <w:start w:val="1"/>
      <w:numFmt w:val="lowerRoman"/>
      <w:lvlText w:val="%6."/>
      <w:lvlJc w:val="right"/>
      <w:pPr>
        <w:ind w:left="4950" w:hanging="180"/>
      </w:pPr>
    </w:lvl>
    <w:lvl w:ilvl="6" w:tentative="1">
      <w:start w:val="1"/>
      <w:numFmt w:val="decimal"/>
      <w:lvlText w:val="%7."/>
      <w:lvlJc w:val="left"/>
      <w:pPr>
        <w:ind w:left="5670" w:hanging="360"/>
      </w:pPr>
    </w:lvl>
    <w:lvl w:ilvl="7" w:tentative="1">
      <w:start w:val="1"/>
      <w:numFmt w:val="lowerLetter"/>
      <w:lvlText w:val="%8."/>
      <w:lvlJc w:val="left"/>
      <w:pPr>
        <w:ind w:left="6390" w:hanging="360"/>
      </w:pPr>
    </w:lvl>
    <w:lvl w:ilvl="8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3D634BDF"/>
    <w:multiLevelType w:val="multilevel"/>
    <w:tmpl w:val="D9E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192EA3"/>
    <w:multiLevelType w:val="multilevel"/>
    <w:tmpl w:val="A64A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A2797F"/>
    <w:multiLevelType w:val="multilevel"/>
    <w:tmpl w:val="89C24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4342194"/>
    <w:multiLevelType w:val="hybridMultilevel"/>
    <w:tmpl w:val="4D60DD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002AB"/>
    <w:multiLevelType w:val="hybridMultilevel"/>
    <w:tmpl w:val="78FE078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154DA"/>
    <w:multiLevelType w:val="multilevel"/>
    <w:tmpl w:val="D62E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F076724"/>
    <w:multiLevelType w:val="hybridMultilevel"/>
    <w:tmpl w:val="A06CE03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37627A"/>
    <w:multiLevelType w:val="hybridMultilevel"/>
    <w:tmpl w:val="B4A2599E"/>
    <w:lvl w:ilvl="0">
      <w:start w:val="1"/>
      <w:numFmt w:val="decimal"/>
      <w:lvlText w:val="%1."/>
      <w:lvlJc w:val="left"/>
      <w:pPr>
        <w:ind w:left="63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586BB4"/>
    <w:multiLevelType w:val="hybridMultilevel"/>
    <w:tmpl w:val="7E32CF0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A21294"/>
    <w:multiLevelType w:val="hybridMultilevel"/>
    <w:tmpl w:val="2FEAB29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2"/>
  </w:num>
  <w:num w:numId="5">
    <w:abstractNumId w:val="1"/>
  </w:num>
  <w:num w:numId="6">
    <w:abstractNumId w:val="18"/>
  </w:num>
  <w:num w:numId="7">
    <w:abstractNumId w:val="21"/>
  </w:num>
  <w:num w:numId="8">
    <w:abstractNumId w:val="20"/>
  </w:num>
  <w:num w:numId="9">
    <w:abstractNumId w:val="8"/>
  </w:num>
  <w:num w:numId="10">
    <w:abstractNumId w:val="19"/>
  </w:num>
  <w:num w:numId="11">
    <w:abstractNumId w:val="17"/>
  </w:num>
  <w:num w:numId="12">
    <w:abstractNumId w:val="3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9"/>
  </w:num>
  <w:num w:numId="18">
    <w:abstractNumId w:val="6"/>
  </w:num>
  <w:num w:numId="19">
    <w:abstractNumId w:val="12"/>
  </w:num>
  <w:num w:numId="20">
    <w:abstractNumId w:val="4"/>
  </w:num>
  <w:num w:numId="21">
    <w:abstractNumId w:val="5"/>
  </w:num>
  <w:num w:numId="22">
    <w:abstractNumId w:val="10"/>
  </w:num>
  <w:num w:numId="23">
    <w:abstractNumId w:val="24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9646C7"/>
    <w:rsid w:val="00006A17"/>
    <w:rsid w:val="00022110"/>
    <w:rsid w:val="00022A2D"/>
    <w:rsid w:val="000241AB"/>
    <w:rsid w:val="00030AA5"/>
    <w:rsid w:val="00035F24"/>
    <w:rsid w:val="000424ED"/>
    <w:rsid w:val="00047D4D"/>
    <w:rsid w:val="00060815"/>
    <w:rsid w:val="0006687E"/>
    <w:rsid w:val="0007290D"/>
    <w:rsid w:val="00072DC8"/>
    <w:rsid w:val="00080676"/>
    <w:rsid w:val="0008468F"/>
    <w:rsid w:val="000A1613"/>
    <w:rsid w:val="000A2DAE"/>
    <w:rsid w:val="000A4D74"/>
    <w:rsid w:val="000B57FE"/>
    <w:rsid w:val="000E5BAA"/>
    <w:rsid w:val="000F21E5"/>
    <w:rsid w:val="000F2ACC"/>
    <w:rsid w:val="00117D4D"/>
    <w:rsid w:val="0012317E"/>
    <w:rsid w:val="00124A1A"/>
    <w:rsid w:val="00125DBF"/>
    <w:rsid w:val="0014153D"/>
    <w:rsid w:val="001700AF"/>
    <w:rsid w:val="001725B1"/>
    <w:rsid w:val="0017370F"/>
    <w:rsid w:val="00181CC9"/>
    <w:rsid w:val="00181E45"/>
    <w:rsid w:val="001847AE"/>
    <w:rsid w:val="00191808"/>
    <w:rsid w:val="001A2930"/>
    <w:rsid w:val="001A58A0"/>
    <w:rsid w:val="001B05FC"/>
    <w:rsid w:val="001B079F"/>
    <w:rsid w:val="001B27CA"/>
    <w:rsid w:val="001C4C5B"/>
    <w:rsid w:val="001D0FBC"/>
    <w:rsid w:val="001D6543"/>
    <w:rsid w:val="002041C2"/>
    <w:rsid w:val="002102AE"/>
    <w:rsid w:val="002215B8"/>
    <w:rsid w:val="002357CE"/>
    <w:rsid w:val="00240403"/>
    <w:rsid w:val="00244A9E"/>
    <w:rsid w:val="00251098"/>
    <w:rsid w:val="00271BC4"/>
    <w:rsid w:val="002949F1"/>
    <w:rsid w:val="00297A48"/>
    <w:rsid w:val="002A1DCA"/>
    <w:rsid w:val="002D6EA2"/>
    <w:rsid w:val="002E44CF"/>
    <w:rsid w:val="002E6811"/>
    <w:rsid w:val="002F5E04"/>
    <w:rsid w:val="002F69DE"/>
    <w:rsid w:val="003034A3"/>
    <w:rsid w:val="003150C4"/>
    <w:rsid w:val="00320347"/>
    <w:rsid w:val="0032265D"/>
    <w:rsid w:val="003304DB"/>
    <w:rsid w:val="00345AD0"/>
    <w:rsid w:val="00346ADF"/>
    <w:rsid w:val="00364AF0"/>
    <w:rsid w:val="00370B56"/>
    <w:rsid w:val="00375EE4"/>
    <w:rsid w:val="00377212"/>
    <w:rsid w:val="003912F5"/>
    <w:rsid w:val="00393E60"/>
    <w:rsid w:val="003A0E01"/>
    <w:rsid w:val="003A1F9C"/>
    <w:rsid w:val="003A24B6"/>
    <w:rsid w:val="003D115A"/>
    <w:rsid w:val="003D4E8C"/>
    <w:rsid w:val="003E4F01"/>
    <w:rsid w:val="003E50FF"/>
    <w:rsid w:val="003E5C8A"/>
    <w:rsid w:val="003E7574"/>
    <w:rsid w:val="004064D2"/>
    <w:rsid w:val="00407D02"/>
    <w:rsid w:val="0041375B"/>
    <w:rsid w:val="00417C14"/>
    <w:rsid w:val="004268A6"/>
    <w:rsid w:val="00445DE0"/>
    <w:rsid w:val="004618AD"/>
    <w:rsid w:val="004675F3"/>
    <w:rsid w:val="004720AA"/>
    <w:rsid w:val="00477A44"/>
    <w:rsid w:val="00477B22"/>
    <w:rsid w:val="00487324"/>
    <w:rsid w:val="004919C5"/>
    <w:rsid w:val="004A1C39"/>
    <w:rsid w:val="004B203F"/>
    <w:rsid w:val="004C145F"/>
    <w:rsid w:val="004C14A7"/>
    <w:rsid w:val="004C1AA3"/>
    <w:rsid w:val="004C2A1F"/>
    <w:rsid w:val="004D74D9"/>
    <w:rsid w:val="004F1792"/>
    <w:rsid w:val="00507850"/>
    <w:rsid w:val="00520569"/>
    <w:rsid w:val="00522887"/>
    <w:rsid w:val="00553B04"/>
    <w:rsid w:val="0055543D"/>
    <w:rsid w:val="00560B75"/>
    <w:rsid w:val="00573A41"/>
    <w:rsid w:val="005740ED"/>
    <w:rsid w:val="0058071B"/>
    <w:rsid w:val="00590296"/>
    <w:rsid w:val="00594B63"/>
    <w:rsid w:val="005A629D"/>
    <w:rsid w:val="005A6381"/>
    <w:rsid w:val="005A7C0A"/>
    <w:rsid w:val="005B79A5"/>
    <w:rsid w:val="005D0E66"/>
    <w:rsid w:val="005D6E5E"/>
    <w:rsid w:val="005D7820"/>
    <w:rsid w:val="005E2938"/>
    <w:rsid w:val="005E7A43"/>
    <w:rsid w:val="005F3F28"/>
    <w:rsid w:val="00633E77"/>
    <w:rsid w:val="00643D2F"/>
    <w:rsid w:val="006455C8"/>
    <w:rsid w:val="0065283A"/>
    <w:rsid w:val="006556E8"/>
    <w:rsid w:val="0067080C"/>
    <w:rsid w:val="00674DAE"/>
    <w:rsid w:val="00675677"/>
    <w:rsid w:val="00675CAA"/>
    <w:rsid w:val="006767D0"/>
    <w:rsid w:val="006769F1"/>
    <w:rsid w:val="0067772E"/>
    <w:rsid w:val="00684DA4"/>
    <w:rsid w:val="006A3E14"/>
    <w:rsid w:val="006B3128"/>
    <w:rsid w:val="006C513D"/>
    <w:rsid w:val="006E3CF0"/>
    <w:rsid w:val="00700FD7"/>
    <w:rsid w:val="00714AC3"/>
    <w:rsid w:val="00733BFC"/>
    <w:rsid w:val="00746445"/>
    <w:rsid w:val="0075550D"/>
    <w:rsid w:val="00765D69"/>
    <w:rsid w:val="00771E7C"/>
    <w:rsid w:val="007828FD"/>
    <w:rsid w:val="00784A0B"/>
    <w:rsid w:val="00786AEB"/>
    <w:rsid w:val="00793AA0"/>
    <w:rsid w:val="007A3B8D"/>
    <w:rsid w:val="007A6C28"/>
    <w:rsid w:val="007B2772"/>
    <w:rsid w:val="007B53D2"/>
    <w:rsid w:val="007B5CD0"/>
    <w:rsid w:val="007C56A5"/>
    <w:rsid w:val="007D1C55"/>
    <w:rsid w:val="007E5ED9"/>
    <w:rsid w:val="007E7424"/>
    <w:rsid w:val="00801D77"/>
    <w:rsid w:val="008042F6"/>
    <w:rsid w:val="00822B4C"/>
    <w:rsid w:val="00833352"/>
    <w:rsid w:val="00863C47"/>
    <w:rsid w:val="00874380"/>
    <w:rsid w:val="00876BFA"/>
    <w:rsid w:val="0088645E"/>
    <w:rsid w:val="0089631A"/>
    <w:rsid w:val="008A6B4F"/>
    <w:rsid w:val="008D4C02"/>
    <w:rsid w:val="008D7FC8"/>
    <w:rsid w:val="008E7D13"/>
    <w:rsid w:val="00901E30"/>
    <w:rsid w:val="0091186F"/>
    <w:rsid w:val="009239C2"/>
    <w:rsid w:val="0092513D"/>
    <w:rsid w:val="00926C25"/>
    <w:rsid w:val="00944DC3"/>
    <w:rsid w:val="009452E8"/>
    <w:rsid w:val="00951E6B"/>
    <w:rsid w:val="009525A3"/>
    <w:rsid w:val="00960D2C"/>
    <w:rsid w:val="009646C7"/>
    <w:rsid w:val="009A0317"/>
    <w:rsid w:val="009A2EA6"/>
    <w:rsid w:val="009A33C2"/>
    <w:rsid w:val="009B42A8"/>
    <w:rsid w:val="009C0AF3"/>
    <w:rsid w:val="009C42AD"/>
    <w:rsid w:val="009D5645"/>
    <w:rsid w:val="009E1C65"/>
    <w:rsid w:val="00A032F6"/>
    <w:rsid w:val="00A14D85"/>
    <w:rsid w:val="00A31D37"/>
    <w:rsid w:val="00A44826"/>
    <w:rsid w:val="00A519F5"/>
    <w:rsid w:val="00A52E87"/>
    <w:rsid w:val="00A534F7"/>
    <w:rsid w:val="00A60331"/>
    <w:rsid w:val="00A62465"/>
    <w:rsid w:val="00A82D4D"/>
    <w:rsid w:val="00A93EB1"/>
    <w:rsid w:val="00A95A1A"/>
    <w:rsid w:val="00AA06B4"/>
    <w:rsid w:val="00AA478B"/>
    <w:rsid w:val="00AA4E11"/>
    <w:rsid w:val="00AB155D"/>
    <w:rsid w:val="00AC31AF"/>
    <w:rsid w:val="00AD1969"/>
    <w:rsid w:val="00AD24CA"/>
    <w:rsid w:val="00AD502B"/>
    <w:rsid w:val="00B0059B"/>
    <w:rsid w:val="00B074D7"/>
    <w:rsid w:val="00B239C3"/>
    <w:rsid w:val="00B351BF"/>
    <w:rsid w:val="00B374DC"/>
    <w:rsid w:val="00B463D7"/>
    <w:rsid w:val="00B53423"/>
    <w:rsid w:val="00B563BF"/>
    <w:rsid w:val="00B5768B"/>
    <w:rsid w:val="00B64738"/>
    <w:rsid w:val="00B65E99"/>
    <w:rsid w:val="00B77B26"/>
    <w:rsid w:val="00B9262C"/>
    <w:rsid w:val="00B940C3"/>
    <w:rsid w:val="00B97654"/>
    <w:rsid w:val="00BE45D0"/>
    <w:rsid w:val="00BF3B60"/>
    <w:rsid w:val="00BF73A4"/>
    <w:rsid w:val="00C068E3"/>
    <w:rsid w:val="00C16F52"/>
    <w:rsid w:val="00C27B2F"/>
    <w:rsid w:val="00C34381"/>
    <w:rsid w:val="00C70303"/>
    <w:rsid w:val="00C83FEB"/>
    <w:rsid w:val="00C8468A"/>
    <w:rsid w:val="00CA56E6"/>
    <w:rsid w:val="00CC7D36"/>
    <w:rsid w:val="00CF18CB"/>
    <w:rsid w:val="00D02364"/>
    <w:rsid w:val="00D02521"/>
    <w:rsid w:val="00D03047"/>
    <w:rsid w:val="00D11448"/>
    <w:rsid w:val="00D27477"/>
    <w:rsid w:val="00D36584"/>
    <w:rsid w:val="00D56DBD"/>
    <w:rsid w:val="00D62E3E"/>
    <w:rsid w:val="00D631EC"/>
    <w:rsid w:val="00D65ABF"/>
    <w:rsid w:val="00D66474"/>
    <w:rsid w:val="00D773E2"/>
    <w:rsid w:val="00D774E2"/>
    <w:rsid w:val="00D824BB"/>
    <w:rsid w:val="00D84EBF"/>
    <w:rsid w:val="00D9184C"/>
    <w:rsid w:val="00D94B92"/>
    <w:rsid w:val="00DA2AEB"/>
    <w:rsid w:val="00DE041C"/>
    <w:rsid w:val="00DE7D5A"/>
    <w:rsid w:val="00DF6DEB"/>
    <w:rsid w:val="00E02286"/>
    <w:rsid w:val="00E20416"/>
    <w:rsid w:val="00E219BC"/>
    <w:rsid w:val="00E27868"/>
    <w:rsid w:val="00E56FC8"/>
    <w:rsid w:val="00E679D8"/>
    <w:rsid w:val="00E866D4"/>
    <w:rsid w:val="00E867A2"/>
    <w:rsid w:val="00EA7B69"/>
    <w:rsid w:val="00EE2479"/>
    <w:rsid w:val="00F12A8E"/>
    <w:rsid w:val="00F2698F"/>
    <w:rsid w:val="00F34923"/>
    <w:rsid w:val="00F5055C"/>
    <w:rsid w:val="00F51838"/>
    <w:rsid w:val="00F56D7D"/>
    <w:rsid w:val="00F675EC"/>
    <w:rsid w:val="00F73FA4"/>
    <w:rsid w:val="00FA0DC7"/>
    <w:rsid w:val="00FB1E45"/>
    <w:rsid w:val="00FC34F6"/>
    <w:rsid w:val="00FC5604"/>
    <w:rsid w:val="00FF0F97"/>
    <w:rsid w:val="00FF1B93"/>
    <w:rsid w:val="00FF2280"/>
    <w:rsid w:val="00FF28E5"/>
    <w:rsid w:val="00FF6CB1"/>
    <w:rsid w:val="00FF75B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8E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8E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374D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679D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56DBD"/>
    <w:rPr>
      <w:b/>
      <w:bCs/>
    </w:rPr>
  </w:style>
  <w:style w:type="character" w:styleId="Emphasis">
    <w:name w:val="Emphasis"/>
    <w:basedOn w:val="DefaultParagraphFont"/>
    <w:uiPriority w:val="20"/>
    <w:qFormat/>
    <w:rsid w:val="00D56DBD"/>
    <w:rPr>
      <w:i/>
      <w:iCs/>
    </w:rPr>
  </w:style>
  <w:style w:type="character" w:styleId="Hyperlink">
    <w:name w:val="Hyperlink"/>
    <w:basedOn w:val="DefaultParagraphFont"/>
    <w:uiPriority w:val="99"/>
    <w:unhideWhenUsed/>
    <w:rsid w:val="005D6E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9A5"/>
    <w:rPr>
      <w:rFonts w:ascii="Tahoma" w:hAnsi="Tahoma" w:cs="Tahoma"/>
      <w:sz w:val="16"/>
      <w:szCs w:val="16"/>
    </w:rPr>
  </w:style>
  <w:style w:type="paragraph" w:customStyle="1" w:styleId="comp">
    <w:name w:val="comp"/>
    <w:basedOn w:val="Normal"/>
    <w:rsid w:val="00B5768B"/>
    <w:pPr>
      <w:spacing w:before="100" w:beforeAutospacing="1" w:after="100" w:afterAutospacing="1"/>
    </w:pPr>
  </w:style>
  <w:style w:type="paragraph" w:customStyle="1" w:styleId="annotation">
    <w:name w:val="annotation"/>
    <w:basedOn w:val="Normal"/>
    <w:rsid w:val="004F1792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D84EBF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rsid w:val="00D84EBF"/>
    <w:rPr>
      <w:b/>
      <w:bCs/>
      <w:sz w:val="28"/>
      <w:szCs w:val="28"/>
    </w:rPr>
  </w:style>
  <w:style w:type="character" w:customStyle="1" w:styleId="internlinks">
    <w:name w:val="internlinks"/>
    <w:basedOn w:val="DefaultParagraphFont"/>
    <w:rsid w:val="006E3CF0"/>
  </w:style>
  <w:style w:type="character" w:customStyle="1" w:styleId="fc0">
    <w:name w:val="fc0"/>
    <w:basedOn w:val="DefaultParagraphFont"/>
    <w:rsid w:val="00714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7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Lilly</cp:lastModifiedBy>
  <cp:revision>79</cp:revision>
  <dcterms:created xsi:type="dcterms:W3CDTF">2020-06-06T13:14:00Z</dcterms:created>
  <dcterms:modified xsi:type="dcterms:W3CDTF">2020-10-15T06:29:00Z</dcterms:modified>
</cp:coreProperties>
</file>